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EDFC9"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04473DCA" w14:textId="77777777" w:rsidTr="62B73EE3">
        <w:tc>
          <w:tcPr>
            <w:tcW w:w="2438" w:type="dxa"/>
            <w:shd w:val="clear" w:color="auto" w:fill="auto"/>
          </w:tcPr>
          <w:p w14:paraId="334BE3F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017518DB" w14:textId="1A323842" w:rsidR="00F445B1" w:rsidRPr="00437D74" w:rsidRDefault="00710D33" w:rsidP="004A6D2F">
            <w:pPr>
              <w:rPr>
                <w:rStyle w:val="Firstpagetablebold"/>
              </w:rPr>
            </w:pPr>
            <w:r w:rsidRPr="00437D74">
              <w:rPr>
                <w:rStyle w:val="Firstpagetablebold"/>
              </w:rPr>
              <w:t>Standards Committee</w:t>
            </w:r>
          </w:p>
        </w:tc>
      </w:tr>
      <w:tr w:rsidR="00CE544A" w:rsidRPr="00975B07" w14:paraId="705FA4FB" w14:textId="77777777" w:rsidTr="62B73EE3">
        <w:tc>
          <w:tcPr>
            <w:tcW w:w="2438" w:type="dxa"/>
            <w:shd w:val="clear" w:color="auto" w:fill="auto"/>
          </w:tcPr>
          <w:p w14:paraId="3C1A12A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4F4A4C58" w14:textId="5E05A5D0" w:rsidR="00F445B1" w:rsidRPr="009E30E2" w:rsidRDefault="00710D33" w:rsidP="62B73EE3">
            <w:pPr>
              <w:rPr>
                <w:b/>
                <w:bCs/>
                <w:color w:val="auto"/>
              </w:rPr>
            </w:pPr>
            <w:r>
              <w:rPr>
                <w:rStyle w:val="Firstpagetablebold"/>
                <w:rFonts w:cs="Arial"/>
                <w:b w:val="0"/>
                <w:color w:val="auto"/>
              </w:rPr>
              <w:t>11 March 2025</w:t>
            </w:r>
          </w:p>
        </w:tc>
      </w:tr>
      <w:tr w:rsidR="00CE544A" w:rsidRPr="00975B07" w14:paraId="7AED9E48" w14:textId="77777777" w:rsidTr="62B73EE3">
        <w:tc>
          <w:tcPr>
            <w:tcW w:w="2438" w:type="dxa"/>
            <w:shd w:val="clear" w:color="auto" w:fill="auto"/>
          </w:tcPr>
          <w:p w14:paraId="2049294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1C202AE" w14:textId="461CBF47" w:rsidR="00F445B1" w:rsidRPr="009E30E2" w:rsidRDefault="00710D33" w:rsidP="004A6D2F">
            <w:pPr>
              <w:rPr>
                <w:rStyle w:val="Firstpagetablebold"/>
                <w:color w:val="auto"/>
              </w:rPr>
            </w:pPr>
            <w:r>
              <w:rPr>
                <w:rStyle w:val="Firstpagetablebold"/>
                <w:rFonts w:cs="Arial"/>
                <w:b w:val="0"/>
                <w:color w:val="auto"/>
              </w:rPr>
              <w:t>Director of Law, Governance and Strategy (Monitoring Officer)</w:t>
            </w:r>
          </w:p>
        </w:tc>
      </w:tr>
      <w:tr w:rsidR="00CE544A" w:rsidRPr="00975B07" w14:paraId="312CDF01" w14:textId="77777777" w:rsidTr="62B73EE3">
        <w:tc>
          <w:tcPr>
            <w:tcW w:w="2438" w:type="dxa"/>
            <w:shd w:val="clear" w:color="auto" w:fill="auto"/>
          </w:tcPr>
          <w:p w14:paraId="08DE1E8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4C45E9F3" w14:textId="0A718941" w:rsidR="00F445B1" w:rsidRPr="00B118A8" w:rsidRDefault="00B118A8" w:rsidP="004A6D2F">
            <w:pPr>
              <w:rPr>
                <w:rStyle w:val="Firstpagetablebold"/>
                <w:bCs/>
                <w:color w:val="auto"/>
              </w:rPr>
            </w:pPr>
            <w:r w:rsidRPr="00B118A8">
              <w:rPr>
                <w:rFonts w:cs="Arial"/>
                <w:bCs/>
                <w:color w:val="auto"/>
              </w:rPr>
              <w:t>Code of Conduct: summary of complaints and individual dispensations – 1 November 2024 until 1 March 2025</w:t>
            </w:r>
          </w:p>
        </w:tc>
      </w:tr>
    </w:tbl>
    <w:p w14:paraId="2173E708"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14:paraId="30A8EDD0" w14:textId="77777777" w:rsidTr="0080749A">
        <w:tc>
          <w:tcPr>
            <w:tcW w:w="8845" w:type="dxa"/>
            <w:gridSpan w:val="2"/>
            <w:tcBorders>
              <w:bottom w:val="single" w:sz="8" w:space="0" w:color="000000"/>
            </w:tcBorders>
            <w:hideMark/>
          </w:tcPr>
          <w:p w14:paraId="7672E430"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1894138" w14:textId="77777777" w:rsidTr="0080749A">
        <w:tc>
          <w:tcPr>
            <w:tcW w:w="2438" w:type="dxa"/>
            <w:tcBorders>
              <w:top w:val="single" w:sz="8" w:space="0" w:color="000000"/>
              <w:left w:val="single" w:sz="8" w:space="0" w:color="000000"/>
              <w:bottom w:val="nil"/>
              <w:right w:val="nil"/>
            </w:tcBorders>
            <w:hideMark/>
          </w:tcPr>
          <w:p w14:paraId="5BB81F73" w14:textId="120319E8" w:rsidR="00D5547E" w:rsidRDefault="00025250">
            <w:pPr>
              <w:rPr>
                <w:rStyle w:val="Firstpagetablebold"/>
              </w:rPr>
            </w:pPr>
            <w:r>
              <w:rPr>
                <w:rStyle w:val="Firstpagetablebold"/>
              </w:rPr>
              <w:t>Decision being taken</w:t>
            </w:r>
            <w:r w:rsidR="00D5547E">
              <w:rPr>
                <w:rStyle w:val="Firstpagetablebold"/>
              </w:rPr>
              <w:t>:</w:t>
            </w:r>
          </w:p>
        </w:tc>
        <w:tc>
          <w:tcPr>
            <w:tcW w:w="6407" w:type="dxa"/>
            <w:tcBorders>
              <w:top w:val="single" w:sz="8" w:space="0" w:color="000000"/>
              <w:left w:val="nil"/>
              <w:bottom w:val="nil"/>
              <w:right w:val="single" w:sz="8" w:space="0" w:color="000000"/>
            </w:tcBorders>
            <w:hideMark/>
          </w:tcPr>
          <w:p w14:paraId="6D2A7CD4" w14:textId="77777777" w:rsidR="006109F4" w:rsidRPr="00B57857" w:rsidRDefault="006109F4" w:rsidP="006109F4">
            <w:pPr>
              <w:rPr>
                <w:rFonts w:cs="Arial"/>
                <w:color w:val="auto"/>
              </w:rPr>
            </w:pPr>
            <w:r w:rsidRPr="00B57857">
              <w:rPr>
                <w:rFonts w:cs="Arial"/>
                <w:color w:val="auto"/>
              </w:rPr>
              <w:t>To advise the Committee of:</w:t>
            </w:r>
          </w:p>
          <w:p w14:paraId="1203C1F0" w14:textId="3EA08918" w:rsidR="006109F4" w:rsidRPr="00E269A0" w:rsidRDefault="006109F4" w:rsidP="00E269A0">
            <w:pPr>
              <w:pStyle w:val="Heading1"/>
              <w:rPr>
                <w:b w:val="0"/>
                <w:bCs/>
              </w:rPr>
            </w:pPr>
            <w:r w:rsidRPr="00E269A0">
              <w:rPr>
                <w:b w:val="0"/>
                <w:bCs/>
              </w:rPr>
              <w:t>The number and status of complaints received under the</w:t>
            </w:r>
            <w:r w:rsidR="00E269A0" w:rsidRPr="00E269A0">
              <w:rPr>
                <w:b w:val="0"/>
                <w:bCs/>
              </w:rPr>
              <w:t xml:space="preserve"> </w:t>
            </w:r>
            <w:r w:rsidRPr="00E269A0">
              <w:rPr>
                <w:b w:val="0"/>
                <w:bCs/>
              </w:rPr>
              <w:t xml:space="preserve">Members’ Code of Conduct which have been, or are to be, considered by the Head of Law and Governance (in her statutory capacity as the authority’s Monitoring Officer) in consultation with one of the Council’s Independent Persons. </w:t>
            </w:r>
          </w:p>
          <w:p w14:paraId="419B6548" w14:textId="3533BD79" w:rsidR="00D5547E" w:rsidRPr="009E30E2" w:rsidRDefault="006109F4" w:rsidP="006109F4">
            <w:pPr>
              <w:rPr>
                <w:color w:val="auto"/>
              </w:rPr>
            </w:pPr>
            <w:r w:rsidRPr="00B57857">
              <w:rPr>
                <w:rFonts w:cs="Arial"/>
                <w:color w:val="auto"/>
              </w:rPr>
              <w:t>The number of dispensations to an individual member, granted under Section 33 of the 2011 Localism Act, by the Monitoring Officer, following consultation with an Independent Person.</w:t>
            </w:r>
          </w:p>
        </w:tc>
      </w:tr>
      <w:tr w:rsidR="00025250" w14:paraId="43BD728D" w14:textId="77777777" w:rsidTr="0080749A">
        <w:tc>
          <w:tcPr>
            <w:tcW w:w="2438" w:type="dxa"/>
            <w:tcBorders>
              <w:top w:val="nil"/>
              <w:left w:val="single" w:sz="8" w:space="0" w:color="000000"/>
              <w:bottom w:val="nil"/>
              <w:right w:val="nil"/>
            </w:tcBorders>
            <w:hideMark/>
          </w:tcPr>
          <w:p w14:paraId="0997AE74" w14:textId="77777777" w:rsidR="00025250" w:rsidRDefault="00025250" w:rsidP="00025250">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1B0C58F5" w14:textId="3F2B9BA1" w:rsidR="00025250" w:rsidRPr="009E30E2" w:rsidRDefault="006109F4" w:rsidP="00025250">
            <w:pPr>
              <w:rPr>
                <w:color w:val="auto"/>
              </w:rPr>
            </w:pPr>
            <w:r>
              <w:rPr>
                <w:rFonts w:cs="Arial"/>
                <w:color w:val="auto"/>
              </w:rPr>
              <w:t>No</w:t>
            </w:r>
            <w:r w:rsidR="00025250" w:rsidRPr="009E30E2">
              <w:rPr>
                <w:rFonts w:cs="Arial"/>
                <w:color w:val="auto"/>
              </w:rPr>
              <w:t xml:space="preserve"> </w:t>
            </w:r>
          </w:p>
        </w:tc>
      </w:tr>
      <w:tr w:rsidR="00025250" w14:paraId="10A3E36F" w14:textId="77777777" w:rsidTr="0080749A">
        <w:tc>
          <w:tcPr>
            <w:tcW w:w="2438" w:type="dxa"/>
            <w:tcBorders>
              <w:top w:val="nil"/>
              <w:left w:val="single" w:sz="8" w:space="0" w:color="000000"/>
              <w:bottom w:val="nil"/>
              <w:right w:val="nil"/>
            </w:tcBorders>
            <w:hideMark/>
          </w:tcPr>
          <w:p w14:paraId="55E06E9D" w14:textId="77777777" w:rsidR="00025250" w:rsidRDefault="00025250" w:rsidP="00025250">
            <w:pPr>
              <w:rPr>
                <w:rStyle w:val="Firstpagetablebold"/>
              </w:rPr>
            </w:pPr>
            <w:r>
              <w:rPr>
                <w:rStyle w:val="Firstpagetablebold"/>
              </w:rPr>
              <w:t>Cabinet Member:</w:t>
            </w:r>
          </w:p>
        </w:tc>
        <w:tc>
          <w:tcPr>
            <w:tcW w:w="6407" w:type="dxa"/>
            <w:tcBorders>
              <w:top w:val="nil"/>
              <w:left w:val="nil"/>
              <w:bottom w:val="nil"/>
              <w:right w:val="single" w:sz="8" w:space="0" w:color="000000"/>
            </w:tcBorders>
            <w:hideMark/>
          </w:tcPr>
          <w:p w14:paraId="1E006809" w14:textId="3242558F" w:rsidR="00025250" w:rsidRPr="009E30E2" w:rsidRDefault="006109F4" w:rsidP="00025250">
            <w:pPr>
              <w:rPr>
                <w:color w:val="auto"/>
              </w:rPr>
            </w:pPr>
            <w:r>
              <w:rPr>
                <w:color w:val="auto"/>
              </w:rPr>
              <w:t>N/A</w:t>
            </w:r>
          </w:p>
        </w:tc>
      </w:tr>
      <w:tr w:rsidR="00025250" w14:paraId="7B700325" w14:textId="77777777" w:rsidTr="0097170F">
        <w:tc>
          <w:tcPr>
            <w:tcW w:w="2438" w:type="dxa"/>
            <w:tcBorders>
              <w:top w:val="nil"/>
              <w:left w:val="single" w:sz="8" w:space="0" w:color="000000"/>
              <w:bottom w:val="nil"/>
              <w:right w:val="nil"/>
            </w:tcBorders>
          </w:tcPr>
          <w:p w14:paraId="7A58DBB5" w14:textId="77777777" w:rsidR="00025250" w:rsidRDefault="00025250" w:rsidP="00025250">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3DF1AC69" w14:textId="260B546B" w:rsidR="00025250" w:rsidRPr="009E30E2" w:rsidRDefault="007A00C6" w:rsidP="00025250">
            <w:pPr>
              <w:rPr>
                <w:color w:val="auto"/>
              </w:rPr>
            </w:pPr>
            <w:r>
              <w:rPr>
                <w:color w:val="auto"/>
              </w:rPr>
              <w:t xml:space="preserve">A </w:t>
            </w:r>
            <w:proofErr w:type="gramStart"/>
            <w:r>
              <w:rPr>
                <w:color w:val="auto"/>
              </w:rPr>
              <w:t>Well Run</w:t>
            </w:r>
            <w:proofErr w:type="gramEnd"/>
            <w:r>
              <w:rPr>
                <w:color w:val="auto"/>
              </w:rPr>
              <w:t xml:space="preserve"> Council</w:t>
            </w:r>
            <w:r w:rsidR="00025250" w:rsidRPr="009E30E2">
              <w:rPr>
                <w:color w:val="auto"/>
              </w:rPr>
              <w:t>.</w:t>
            </w:r>
          </w:p>
        </w:tc>
      </w:tr>
      <w:tr w:rsidR="00025250" w14:paraId="63186D5F" w14:textId="77777777" w:rsidTr="0097170F">
        <w:tc>
          <w:tcPr>
            <w:tcW w:w="2438" w:type="dxa"/>
            <w:tcBorders>
              <w:top w:val="nil"/>
              <w:left w:val="single" w:sz="8" w:space="0" w:color="000000"/>
              <w:bottom w:val="single" w:sz="4" w:space="0" w:color="auto"/>
              <w:right w:val="nil"/>
            </w:tcBorders>
            <w:hideMark/>
          </w:tcPr>
          <w:p w14:paraId="13359BD4" w14:textId="77777777" w:rsidR="00025250" w:rsidRDefault="00025250" w:rsidP="00025250">
            <w:pPr>
              <w:rPr>
                <w:rStyle w:val="Firstpagetablebold"/>
              </w:rPr>
            </w:pPr>
            <w:r>
              <w:rPr>
                <w:rStyle w:val="Firstpagetablebold"/>
              </w:rPr>
              <w:t>Policy Framework:</w:t>
            </w:r>
          </w:p>
        </w:tc>
        <w:tc>
          <w:tcPr>
            <w:tcW w:w="6407" w:type="dxa"/>
            <w:tcBorders>
              <w:top w:val="nil"/>
              <w:left w:val="nil"/>
              <w:bottom w:val="single" w:sz="4" w:space="0" w:color="auto"/>
              <w:right w:val="single" w:sz="8" w:space="0" w:color="000000"/>
            </w:tcBorders>
            <w:hideMark/>
          </w:tcPr>
          <w:p w14:paraId="0AA7D163" w14:textId="0E1E2B1D" w:rsidR="00025250" w:rsidRPr="009E30E2" w:rsidRDefault="007A00C6" w:rsidP="00025250">
            <w:pPr>
              <w:rPr>
                <w:color w:val="auto"/>
              </w:rPr>
            </w:pPr>
            <w:r>
              <w:rPr>
                <w:color w:val="auto"/>
              </w:rPr>
              <w:t>None</w:t>
            </w:r>
          </w:p>
        </w:tc>
      </w:tr>
    </w:tbl>
    <w:p w14:paraId="3B28CE5F" w14:textId="77777777" w:rsidR="00CE544A" w:rsidRDefault="00CE544A"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025250" w:rsidRPr="00975B07" w14:paraId="75BF65A5" w14:textId="77777777" w:rsidTr="62B73EE3">
        <w:trPr>
          <w:trHeight w:val="413"/>
        </w:trPr>
        <w:tc>
          <w:tcPr>
            <w:tcW w:w="8845" w:type="dxa"/>
            <w:gridSpan w:val="2"/>
            <w:tcBorders>
              <w:bottom w:val="single" w:sz="8" w:space="0" w:color="000000" w:themeColor="text1"/>
            </w:tcBorders>
          </w:tcPr>
          <w:p w14:paraId="18FB24CC" w14:textId="0F1C0AE4" w:rsidR="00025250" w:rsidRPr="00975B07" w:rsidRDefault="00025250" w:rsidP="00A84A51">
            <w:r w:rsidRPr="62B73EE3">
              <w:rPr>
                <w:rStyle w:val="Firstpagetablebold"/>
              </w:rPr>
              <w:t>Recommendation(s):</w:t>
            </w:r>
            <w:r w:rsidR="571C62E4" w:rsidRPr="62B73EE3">
              <w:rPr>
                <w:rStyle w:val="Firstpagetablebold"/>
              </w:rPr>
              <w:t xml:space="preserve"> </w:t>
            </w:r>
            <w:r w:rsidR="00D2266F">
              <w:rPr>
                <w:rStyle w:val="Firstpagetablebold"/>
                <w:b w:val="0"/>
              </w:rPr>
              <w:t>That the</w:t>
            </w:r>
            <w:r w:rsidR="00D2266F">
              <w:rPr>
                <w:rStyle w:val="Firstpagetablebold"/>
              </w:rPr>
              <w:t xml:space="preserve"> Standards Committee</w:t>
            </w:r>
            <w:r w:rsidRPr="62B73EE3">
              <w:rPr>
                <w:rStyle w:val="Firstpagetablebold"/>
                <w:b w:val="0"/>
              </w:rPr>
              <w:t xml:space="preserve"> resolves to:</w:t>
            </w:r>
          </w:p>
        </w:tc>
      </w:tr>
      <w:tr w:rsidR="00025250" w:rsidRPr="00975B07" w14:paraId="2BFBBF69" w14:textId="77777777" w:rsidTr="62B73EE3">
        <w:trPr>
          <w:trHeight w:val="283"/>
        </w:trPr>
        <w:tc>
          <w:tcPr>
            <w:tcW w:w="426" w:type="dxa"/>
            <w:tcBorders>
              <w:top w:val="nil"/>
              <w:left w:val="single" w:sz="8" w:space="0" w:color="000000" w:themeColor="text1"/>
              <w:bottom w:val="single" w:sz="8" w:space="0" w:color="000000" w:themeColor="text1"/>
              <w:right w:val="nil"/>
            </w:tcBorders>
          </w:tcPr>
          <w:p w14:paraId="328750F8" w14:textId="09D699F0" w:rsidR="00025250" w:rsidRPr="00975B07" w:rsidRDefault="00ED1B8A" w:rsidP="00A84A51">
            <w:r>
              <w:t>1</w:t>
            </w:r>
            <w:r w:rsidR="00025250" w:rsidRPr="00975B07">
              <w:t>.</w:t>
            </w:r>
          </w:p>
        </w:tc>
        <w:tc>
          <w:tcPr>
            <w:tcW w:w="8419" w:type="dxa"/>
            <w:tcBorders>
              <w:top w:val="nil"/>
              <w:left w:val="nil"/>
              <w:bottom w:val="single" w:sz="8" w:space="0" w:color="000000" w:themeColor="text1"/>
              <w:right w:val="single" w:sz="8" w:space="0" w:color="000000" w:themeColor="text1"/>
            </w:tcBorders>
            <w:shd w:val="clear" w:color="auto" w:fill="auto"/>
          </w:tcPr>
          <w:p w14:paraId="0C3A19C8" w14:textId="452A6A81" w:rsidR="00025250" w:rsidRPr="001356F1" w:rsidRDefault="00ED1B8A" w:rsidP="00A84A51">
            <w:r w:rsidRPr="00ED1B8A">
              <w:rPr>
                <w:b/>
                <w:bCs/>
              </w:rPr>
              <w:t>Note</w:t>
            </w:r>
            <w:r>
              <w:t xml:space="preserve"> the Contents of the Report</w:t>
            </w:r>
            <w:r w:rsidR="00025250" w:rsidRPr="001356F1">
              <w:t>.</w:t>
            </w:r>
          </w:p>
        </w:tc>
      </w:tr>
    </w:tbl>
    <w:p w14:paraId="7D5A6705"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2438"/>
        <w:gridCol w:w="6407"/>
      </w:tblGrid>
      <w:tr w:rsidR="00AF1430" w:rsidRPr="003E4C33" w14:paraId="596AAA7D" w14:textId="77777777" w:rsidTr="00A84A51">
        <w:trPr>
          <w:trHeight w:val="300"/>
        </w:trPr>
        <w:tc>
          <w:tcPr>
            <w:tcW w:w="8845" w:type="dxa"/>
            <w:gridSpan w:val="2"/>
            <w:tcBorders>
              <w:bottom w:val="single" w:sz="8" w:space="0" w:color="000000" w:themeColor="text1"/>
            </w:tcBorders>
            <w:hideMark/>
          </w:tcPr>
          <w:p w14:paraId="25F5953A" w14:textId="77777777" w:rsidR="00AF1430" w:rsidRPr="003E4C33" w:rsidRDefault="00AF1430" w:rsidP="00A84A51">
            <w:pPr>
              <w:jc w:val="center"/>
              <w:rPr>
                <w:rStyle w:val="Firstpagetablebold"/>
                <w:rFonts w:cs="Arial"/>
              </w:rPr>
            </w:pPr>
            <w:r w:rsidRPr="003E4C33">
              <w:rPr>
                <w:rStyle w:val="Firstpagetablebold"/>
                <w:rFonts w:cs="Arial"/>
              </w:rPr>
              <w:t xml:space="preserve">Information Exempt </w:t>
            </w:r>
            <w:proofErr w:type="gramStart"/>
            <w:r w:rsidRPr="003E4C33">
              <w:rPr>
                <w:rStyle w:val="Firstpagetablebold"/>
                <w:rFonts w:cs="Arial"/>
              </w:rPr>
              <w:t>From</w:t>
            </w:r>
            <w:proofErr w:type="gramEnd"/>
            <w:r w:rsidRPr="003E4C33">
              <w:rPr>
                <w:rStyle w:val="Firstpagetablebold"/>
                <w:rFonts w:cs="Arial"/>
              </w:rPr>
              <w:t xml:space="preserve"> Publication </w:t>
            </w:r>
          </w:p>
        </w:tc>
      </w:tr>
      <w:tr w:rsidR="00AF1430" w:rsidRPr="003E4C33" w14:paraId="0862A7D0" w14:textId="77777777" w:rsidTr="00A84A51">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2438" w:type="dxa"/>
            <w:tcBorders>
              <w:top w:val="nil"/>
              <w:left w:val="single" w:sz="8" w:space="0" w:color="000000" w:themeColor="text1"/>
              <w:bottom w:val="single" w:sz="8" w:space="0" w:color="000000"/>
              <w:right w:val="single" w:sz="4" w:space="0" w:color="auto"/>
            </w:tcBorders>
          </w:tcPr>
          <w:p w14:paraId="6C1B54C6" w14:textId="77777777" w:rsidR="00AF1430" w:rsidRPr="009E30E2" w:rsidRDefault="00AF1430" w:rsidP="00A84A51">
            <w:pPr>
              <w:rPr>
                <w:rStyle w:val="Firstpagetablebold"/>
                <w:rFonts w:cs="Arial"/>
              </w:rPr>
            </w:pPr>
            <w:r>
              <w:rPr>
                <w:rStyle w:val="Firstpagetablebold"/>
                <w:rFonts w:cs="Arial"/>
                <w:color w:val="auto"/>
              </w:rPr>
              <w:t>N/A</w:t>
            </w:r>
          </w:p>
        </w:tc>
        <w:tc>
          <w:tcPr>
            <w:tcW w:w="6407" w:type="dxa"/>
            <w:tcBorders>
              <w:top w:val="nil"/>
              <w:left w:val="single" w:sz="4" w:space="0" w:color="auto"/>
              <w:bottom w:val="single" w:sz="8" w:space="0" w:color="000000" w:themeColor="text1"/>
              <w:right w:val="single" w:sz="8" w:space="0" w:color="000000" w:themeColor="text1"/>
            </w:tcBorders>
          </w:tcPr>
          <w:p w14:paraId="6F902830" w14:textId="77777777" w:rsidR="00AF1430" w:rsidRPr="00C21EB4" w:rsidRDefault="00AF1430" w:rsidP="00A84A51">
            <w:pPr>
              <w:ind w:left="360" w:hanging="360"/>
              <w:rPr>
                <w:rFonts w:cs="Arial"/>
              </w:rPr>
            </w:pPr>
            <w:r w:rsidRPr="00C21EB4">
              <w:rPr>
                <w:rFonts w:cs="Arial"/>
              </w:rPr>
              <w:t>N/A</w:t>
            </w:r>
          </w:p>
        </w:tc>
      </w:tr>
    </w:tbl>
    <w:p w14:paraId="3E3DC543"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2312EA" w:rsidRPr="003E4C33" w14:paraId="469C2CEE" w14:textId="77777777" w:rsidTr="62B73EE3">
        <w:trPr>
          <w:trHeight w:val="300"/>
        </w:trPr>
        <w:tc>
          <w:tcPr>
            <w:tcW w:w="1912" w:type="dxa"/>
            <w:tcBorders>
              <w:bottom w:val="single" w:sz="4" w:space="0" w:color="auto"/>
            </w:tcBorders>
          </w:tcPr>
          <w:p w14:paraId="06B4268A" w14:textId="77777777" w:rsidR="002312EA" w:rsidRPr="003E4C33" w:rsidRDefault="002312EA" w:rsidP="00A84A51">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sz="4" w:space="0" w:color="auto"/>
            </w:tcBorders>
          </w:tcPr>
          <w:p w14:paraId="48373E4B" w14:textId="77777777" w:rsidR="002312EA" w:rsidRPr="003E4C33" w:rsidRDefault="002312EA" w:rsidP="00A84A51">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0A5DAC00" w14:textId="77777777" w:rsidR="002312EA" w:rsidRPr="003E4C33" w:rsidRDefault="002312EA" w:rsidP="00A84A51">
            <w:pPr>
              <w:jc w:val="center"/>
              <w:rPr>
                <w:rStyle w:val="Firstpagetablebold"/>
                <w:rFonts w:cs="Arial"/>
              </w:rPr>
            </w:pPr>
            <w:r>
              <w:rPr>
                <w:rStyle w:val="Firstpagetablebold"/>
                <w:rFonts w:cs="Arial"/>
              </w:rPr>
              <w:t>Exempt from Publication</w:t>
            </w:r>
          </w:p>
        </w:tc>
      </w:tr>
      <w:tr w:rsidR="002312EA" w:rsidRPr="003E4C33" w14:paraId="43C48BEB" w14:textId="77777777" w:rsidTr="62B73EE3">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70747163" w14:textId="3BB4427C" w:rsidR="002312EA" w:rsidRPr="009E30E2" w:rsidRDefault="00EE1715" w:rsidP="00A84A51">
            <w:pPr>
              <w:rPr>
                <w:rStyle w:val="Firstpagetablebold"/>
                <w:rFonts w:cs="Arial"/>
                <w:color w:val="auto"/>
              </w:rPr>
            </w:pPr>
            <w:r>
              <w:rPr>
                <w:rStyle w:val="Firstpagetablebold"/>
                <w:rFonts w:cs="Arial"/>
                <w:color w:val="auto"/>
              </w:rPr>
              <w:t>N/A</w:t>
            </w:r>
          </w:p>
        </w:tc>
        <w:tc>
          <w:tcPr>
            <w:tcW w:w="2803" w:type="dxa"/>
            <w:tcBorders>
              <w:top w:val="single" w:sz="4" w:space="0" w:color="auto"/>
              <w:left w:val="single" w:sz="4" w:space="0" w:color="auto"/>
              <w:bottom w:val="single" w:sz="4" w:space="0" w:color="auto"/>
              <w:right w:val="single" w:sz="4" w:space="0" w:color="auto"/>
            </w:tcBorders>
          </w:tcPr>
          <w:p w14:paraId="3E2ED561" w14:textId="08E13BDC" w:rsidR="002312EA" w:rsidRPr="009E30E2" w:rsidRDefault="00EE1715" w:rsidP="00A84A51">
            <w:pPr>
              <w:rPr>
                <w:rFonts w:cs="Arial"/>
                <w:color w:val="auto"/>
              </w:rPr>
            </w:pPr>
            <w:r>
              <w:rPr>
                <w:rFonts w:cs="Arial"/>
                <w:color w:val="auto"/>
              </w:rPr>
              <w:t>N/A</w:t>
            </w:r>
          </w:p>
        </w:tc>
        <w:tc>
          <w:tcPr>
            <w:tcW w:w="4455" w:type="dxa"/>
            <w:tcBorders>
              <w:top w:val="single" w:sz="4" w:space="0" w:color="auto"/>
              <w:left w:val="single" w:sz="4" w:space="0" w:color="auto"/>
              <w:bottom w:val="single" w:sz="4" w:space="0" w:color="auto"/>
              <w:right w:val="single" w:sz="4" w:space="0" w:color="auto"/>
            </w:tcBorders>
          </w:tcPr>
          <w:p w14:paraId="349B4576" w14:textId="185BE882" w:rsidR="002312EA" w:rsidRPr="00EE1715" w:rsidRDefault="00EE1715" w:rsidP="00EE1715">
            <w:pPr>
              <w:ind w:left="426" w:hanging="426"/>
              <w:rPr>
                <w:color w:val="auto"/>
              </w:rPr>
            </w:pPr>
            <w:r>
              <w:rPr>
                <w:rFonts w:cs="Arial"/>
                <w:color w:val="auto"/>
              </w:rPr>
              <w:t>N/A</w:t>
            </w:r>
          </w:p>
        </w:tc>
      </w:tr>
    </w:tbl>
    <w:p w14:paraId="572B1CF3" w14:textId="77777777" w:rsidR="002312EA" w:rsidRDefault="002312EA" w:rsidP="004A6D2F"/>
    <w:p w14:paraId="50E21B3B" w14:textId="77777777" w:rsidR="0040736F" w:rsidRPr="001356F1" w:rsidRDefault="00F66DCA" w:rsidP="004A6D2F">
      <w:pPr>
        <w:pStyle w:val="Heading1"/>
      </w:pPr>
      <w:r w:rsidRPr="001356F1">
        <w:lastRenderedPageBreak/>
        <w:t>Introduction and b</w:t>
      </w:r>
      <w:r w:rsidR="00151888" w:rsidRPr="001356F1">
        <w:t>ackground</w:t>
      </w:r>
      <w:r w:rsidR="00404032" w:rsidRPr="001356F1">
        <w:t xml:space="preserve"> </w:t>
      </w:r>
    </w:p>
    <w:p w14:paraId="3857E2BE" w14:textId="05E15651" w:rsidR="00CB1063" w:rsidRPr="00CB1063" w:rsidRDefault="00CB1063" w:rsidP="00CB1063">
      <w:pPr>
        <w:pStyle w:val="Heading1"/>
        <w:numPr>
          <w:ilvl w:val="0"/>
          <w:numId w:val="38"/>
        </w:numPr>
        <w:rPr>
          <w:b w:val="0"/>
          <w:bCs/>
        </w:rPr>
      </w:pPr>
      <w:r w:rsidRPr="00CB1063">
        <w:rPr>
          <w:b w:val="0"/>
          <w:bCs/>
        </w:rPr>
        <w:t>In compliance with legislation relating to the standards and conduct of elected councillors, the Council has in place complaints handling arrangements to enable an individual to make a formal complaint that an elected or co-opted member of the Council, or of a parish council within the Council’s area, has failed to comply with the authority’s Members’ Code of Conduct.</w:t>
      </w:r>
    </w:p>
    <w:p w14:paraId="59735DBB" w14:textId="1146CA4A" w:rsidR="00CB1063" w:rsidRPr="00CB1063" w:rsidRDefault="00CB1063" w:rsidP="00CB1063">
      <w:pPr>
        <w:pStyle w:val="Heading1"/>
        <w:numPr>
          <w:ilvl w:val="0"/>
          <w:numId w:val="38"/>
        </w:numPr>
        <w:rPr>
          <w:b w:val="0"/>
          <w:bCs/>
        </w:rPr>
      </w:pPr>
      <w:r w:rsidRPr="00CB1063">
        <w:rPr>
          <w:b w:val="0"/>
          <w:bCs/>
        </w:rPr>
        <w:t xml:space="preserve">The Standards Committee is responsible for promoting high standards of ethical behaviour by developing, </w:t>
      </w:r>
      <w:proofErr w:type="gramStart"/>
      <w:r w:rsidRPr="00CB1063">
        <w:rPr>
          <w:b w:val="0"/>
          <w:bCs/>
        </w:rPr>
        <w:t>maintaining</w:t>
      </w:r>
      <w:proofErr w:type="gramEnd"/>
      <w:r w:rsidRPr="00CB1063">
        <w:rPr>
          <w:b w:val="0"/>
          <w:bCs/>
        </w:rPr>
        <w:t xml:space="preserve"> and monitoring the Members’ Code of Conduct.  This report from the Monitoring Officer, which identifies any issues or learning points arising from the complaints received, contributes to that monitoring process. </w:t>
      </w:r>
    </w:p>
    <w:p w14:paraId="39DFAF5E" w14:textId="77777777" w:rsidR="00CB1063" w:rsidRPr="00CB1063" w:rsidRDefault="00CB1063" w:rsidP="00CB1063">
      <w:pPr>
        <w:pStyle w:val="Heading1"/>
        <w:numPr>
          <w:ilvl w:val="0"/>
          <w:numId w:val="38"/>
        </w:numPr>
        <w:rPr>
          <w:b w:val="0"/>
          <w:bCs/>
        </w:rPr>
      </w:pPr>
      <w:r w:rsidRPr="00CB1063">
        <w:rPr>
          <w:b w:val="0"/>
          <w:bCs/>
        </w:rPr>
        <w:t>The key stages of the complaints handling arrangements can be summarised as:</w:t>
      </w:r>
    </w:p>
    <w:tbl>
      <w:tblPr>
        <w:tblStyle w:val="TableGrid"/>
        <w:tblW w:w="0" w:type="auto"/>
        <w:tblInd w:w="534" w:type="dxa"/>
        <w:tblLook w:val="04A0" w:firstRow="1" w:lastRow="0" w:firstColumn="1" w:lastColumn="0" w:noHBand="0" w:noVBand="1"/>
      </w:tblPr>
      <w:tblGrid>
        <w:gridCol w:w="1842"/>
        <w:gridCol w:w="6663"/>
      </w:tblGrid>
      <w:tr w:rsidR="00CB1063" w:rsidRPr="00CB1063" w14:paraId="51CB712C" w14:textId="77777777" w:rsidTr="00A84A51">
        <w:tc>
          <w:tcPr>
            <w:tcW w:w="1842" w:type="dxa"/>
          </w:tcPr>
          <w:p w14:paraId="55577A38" w14:textId="77777777" w:rsidR="00CB1063" w:rsidRPr="00CB1063" w:rsidRDefault="00CB1063" w:rsidP="00CB1063">
            <w:pPr>
              <w:pStyle w:val="Heading1"/>
            </w:pPr>
            <w:r w:rsidRPr="00CB1063">
              <w:t>Initial tests</w:t>
            </w:r>
          </w:p>
        </w:tc>
        <w:tc>
          <w:tcPr>
            <w:tcW w:w="6663" w:type="dxa"/>
          </w:tcPr>
          <w:p w14:paraId="17F8A4B7" w14:textId="77777777" w:rsidR="00CB1063" w:rsidRPr="00CB1063" w:rsidRDefault="00CB1063" w:rsidP="00CB1063">
            <w:pPr>
              <w:pStyle w:val="Heading1"/>
              <w:rPr>
                <w:b w:val="0"/>
                <w:bCs/>
              </w:rPr>
            </w:pPr>
            <w:r w:rsidRPr="00CB1063">
              <w:rPr>
                <w:b w:val="0"/>
                <w:bCs/>
              </w:rPr>
              <w:t>The Monitoring Officer will apply the following “initial tests” to the complaint:</w:t>
            </w:r>
          </w:p>
          <w:p w14:paraId="38D3C950" w14:textId="77777777" w:rsidR="00CB1063" w:rsidRPr="00CB1063" w:rsidRDefault="00CB1063" w:rsidP="00CB1063">
            <w:pPr>
              <w:pStyle w:val="Heading1"/>
              <w:numPr>
                <w:ilvl w:val="0"/>
                <w:numId w:val="42"/>
              </w:numPr>
              <w:rPr>
                <w:b w:val="0"/>
                <w:bCs/>
              </w:rPr>
            </w:pPr>
            <w:r w:rsidRPr="00CB1063">
              <w:rPr>
                <w:b w:val="0"/>
                <w:bCs/>
              </w:rPr>
              <w:t xml:space="preserve">It is a complaint against one or more named councillors of Oxford City Council or a parish council within the city </w:t>
            </w:r>
            <w:proofErr w:type="gramStart"/>
            <w:r w:rsidRPr="00CB1063">
              <w:rPr>
                <w:b w:val="0"/>
                <w:bCs/>
              </w:rPr>
              <w:t>boundaries;</w:t>
            </w:r>
            <w:proofErr w:type="gramEnd"/>
            <w:r w:rsidRPr="00CB1063">
              <w:rPr>
                <w:b w:val="0"/>
                <w:bCs/>
              </w:rPr>
              <w:t xml:space="preserve"> </w:t>
            </w:r>
          </w:p>
          <w:p w14:paraId="2FDECAD2" w14:textId="77777777" w:rsidR="00CB1063" w:rsidRPr="00CB1063" w:rsidRDefault="00CB1063" w:rsidP="00CB1063">
            <w:pPr>
              <w:pStyle w:val="Heading1"/>
              <w:numPr>
                <w:ilvl w:val="0"/>
                <w:numId w:val="42"/>
              </w:numPr>
              <w:rPr>
                <w:b w:val="0"/>
                <w:bCs/>
              </w:rPr>
            </w:pPr>
            <w:r w:rsidRPr="00CB1063">
              <w:rPr>
                <w:b w:val="0"/>
                <w:bCs/>
              </w:rPr>
              <w:t xml:space="preserve">The named councillor was in office at the time of the alleged conduct and the Code of Conduct was in force at the </w:t>
            </w:r>
            <w:proofErr w:type="gramStart"/>
            <w:r w:rsidRPr="00CB1063">
              <w:rPr>
                <w:b w:val="0"/>
                <w:bCs/>
              </w:rPr>
              <w:t>time;</w:t>
            </w:r>
            <w:proofErr w:type="gramEnd"/>
            <w:r w:rsidRPr="00CB1063">
              <w:rPr>
                <w:b w:val="0"/>
                <w:bCs/>
              </w:rPr>
              <w:t xml:space="preserve"> </w:t>
            </w:r>
          </w:p>
          <w:p w14:paraId="11179C14" w14:textId="77777777" w:rsidR="00CB1063" w:rsidRPr="00CB1063" w:rsidRDefault="00CB1063" w:rsidP="00CB1063">
            <w:pPr>
              <w:pStyle w:val="Heading1"/>
              <w:numPr>
                <w:ilvl w:val="0"/>
                <w:numId w:val="41"/>
              </w:numPr>
              <w:rPr>
                <w:b w:val="0"/>
                <w:bCs/>
              </w:rPr>
            </w:pPr>
            <w:r w:rsidRPr="00CB1063">
              <w:rPr>
                <w:b w:val="0"/>
                <w:bCs/>
              </w:rPr>
              <w:t>The complaint, if proven, would be a breach of the Code under which the councillor was operating at the time of the alleged misconduct.</w:t>
            </w:r>
          </w:p>
        </w:tc>
      </w:tr>
      <w:tr w:rsidR="00CB1063" w:rsidRPr="00CB1063" w14:paraId="2E3229F8" w14:textId="77777777" w:rsidTr="00A84A51">
        <w:trPr>
          <w:trHeight w:val="2665"/>
        </w:trPr>
        <w:tc>
          <w:tcPr>
            <w:tcW w:w="1842" w:type="dxa"/>
          </w:tcPr>
          <w:p w14:paraId="04C190E3" w14:textId="77777777" w:rsidR="00CB1063" w:rsidRPr="00CB1063" w:rsidRDefault="00CB1063" w:rsidP="00CB1063">
            <w:pPr>
              <w:pStyle w:val="Heading1"/>
            </w:pPr>
            <w:r w:rsidRPr="00CB1063">
              <w:t xml:space="preserve">Assessment </w:t>
            </w:r>
          </w:p>
        </w:tc>
        <w:tc>
          <w:tcPr>
            <w:tcW w:w="6663" w:type="dxa"/>
          </w:tcPr>
          <w:p w14:paraId="10DFF729" w14:textId="77777777" w:rsidR="00CB1063" w:rsidRPr="00CB1063" w:rsidRDefault="00CB1063" w:rsidP="00CB1063">
            <w:pPr>
              <w:pStyle w:val="Heading1"/>
              <w:rPr>
                <w:b w:val="0"/>
                <w:bCs/>
              </w:rPr>
            </w:pPr>
            <w:r w:rsidRPr="00CB1063">
              <w:rPr>
                <w:b w:val="0"/>
                <w:bCs/>
              </w:rPr>
              <w:t xml:space="preserve">The complaint will be </w:t>
            </w:r>
            <w:proofErr w:type="gramStart"/>
            <w:r w:rsidRPr="00CB1063">
              <w:rPr>
                <w:b w:val="0"/>
                <w:bCs/>
              </w:rPr>
              <w:t>assessed</w:t>
            </w:r>
            <w:proofErr w:type="gramEnd"/>
            <w:r w:rsidRPr="00CB1063">
              <w:rPr>
                <w:b w:val="0"/>
                <w:bCs/>
              </w:rPr>
              <w:t xml:space="preserve"> and a decision made by the Council’s Monitoring Officer in consultation with an Independent Person as to the next steps.  At this stage the options open to the Monitoring Officer are:  </w:t>
            </w:r>
          </w:p>
          <w:p w14:paraId="7B199730" w14:textId="77777777" w:rsidR="00CB1063" w:rsidRPr="00CB1063" w:rsidRDefault="00CB1063" w:rsidP="00CB1063">
            <w:pPr>
              <w:pStyle w:val="Heading1"/>
              <w:numPr>
                <w:ilvl w:val="0"/>
                <w:numId w:val="40"/>
              </w:numPr>
              <w:rPr>
                <w:b w:val="0"/>
                <w:bCs/>
              </w:rPr>
            </w:pPr>
            <w:r w:rsidRPr="00CB1063">
              <w:rPr>
                <w:b w:val="0"/>
                <w:bCs/>
              </w:rPr>
              <w:t xml:space="preserve">No further action </w:t>
            </w:r>
          </w:p>
          <w:p w14:paraId="1FCA0E97" w14:textId="77777777" w:rsidR="00CB1063" w:rsidRPr="00CB1063" w:rsidRDefault="00CB1063" w:rsidP="00CB1063">
            <w:pPr>
              <w:pStyle w:val="Heading1"/>
              <w:numPr>
                <w:ilvl w:val="0"/>
                <w:numId w:val="40"/>
              </w:numPr>
              <w:rPr>
                <w:b w:val="0"/>
                <w:bCs/>
              </w:rPr>
            </w:pPr>
            <w:r w:rsidRPr="00CB1063">
              <w:rPr>
                <w:b w:val="0"/>
                <w:bCs/>
              </w:rPr>
              <w:t xml:space="preserve">Informal resolution brokered by the Monitoring Officer and/or Group Leader </w:t>
            </w:r>
          </w:p>
          <w:p w14:paraId="259E7DF7" w14:textId="77777777" w:rsidR="00CB1063" w:rsidRPr="00CB1063" w:rsidRDefault="00CB1063" w:rsidP="00CB1063">
            <w:pPr>
              <w:pStyle w:val="Heading1"/>
              <w:numPr>
                <w:ilvl w:val="0"/>
                <w:numId w:val="40"/>
              </w:numPr>
              <w:rPr>
                <w:b w:val="0"/>
                <w:bCs/>
              </w:rPr>
            </w:pPr>
            <w:r w:rsidRPr="00CB1063">
              <w:rPr>
                <w:b w:val="0"/>
                <w:bCs/>
              </w:rPr>
              <w:t xml:space="preserve">Referred for </w:t>
            </w:r>
            <w:proofErr w:type="gramStart"/>
            <w:r w:rsidRPr="00CB1063">
              <w:rPr>
                <w:b w:val="0"/>
                <w:bCs/>
              </w:rPr>
              <w:t>investigation</w:t>
            </w:r>
            <w:proofErr w:type="gramEnd"/>
            <w:r w:rsidRPr="00CB1063">
              <w:rPr>
                <w:b w:val="0"/>
                <w:bCs/>
              </w:rPr>
              <w:t xml:space="preserve"> </w:t>
            </w:r>
          </w:p>
          <w:p w14:paraId="4C532EAB" w14:textId="77777777" w:rsidR="00CB1063" w:rsidRPr="00CB1063" w:rsidRDefault="00CB1063" w:rsidP="00CB1063">
            <w:pPr>
              <w:pStyle w:val="Heading1"/>
              <w:numPr>
                <w:ilvl w:val="0"/>
                <w:numId w:val="40"/>
              </w:numPr>
              <w:rPr>
                <w:b w:val="0"/>
                <w:bCs/>
              </w:rPr>
            </w:pPr>
            <w:r w:rsidRPr="00CB1063">
              <w:rPr>
                <w:b w:val="0"/>
                <w:bCs/>
              </w:rPr>
              <w:t>Referred to the police or other regulatory agency</w:t>
            </w:r>
          </w:p>
        </w:tc>
      </w:tr>
      <w:tr w:rsidR="00CB1063" w:rsidRPr="00CB1063" w14:paraId="6C4A1B4E" w14:textId="77777777" w:rsidTr="00A84A51">
        <w:tc>
          <w:tcPr>
            <w:tcW w:w="1842" w:type="dxa"/>
          </w:tcPr>
          <w:p w14:paraId="5580CC62" w14:textId="77777777" w:rsidR="00CB1063" w:rsidRPr="00CB1063" w:rsidRDefault="00CB1063" w:rsidP="00CB1063">
            <w:pPr>
              <w:pStyle w:val="Heading1"/>
            </w:pPr>
            <w:r w:rsidRPr="00CB1063">
              <w:t>Investigation</w:t>
            </w:r>
          </w:p>
        </w:tc>
        <w:tc>
          <w:tcPr>
            <w:tcW w:w="6663" w:type="dxa"/>
          </w:tcPr>
          <w:p w14:paraId="492DBBC5" w14:textId="77777777" w:rsidR="00CB1063" w:rsidRPr="00CB1063" w:rsidRDefault="00CB1063" w:rsidP="00CB1063">
            <w:pPr>
              <w:pStyle w:val="Heading1"/>
              <w:rPr>
                <w:b w:val="0"/>
                <w:bCs/>
              </w:rPr>
            </w:pPr>
            <w:r w:rsidRPr="00CB1063">
              <w:rPr>
                <w:b w:val="0"/>
                <w:bCs/>
              </w:rPr>
              <w:t>A formal investigation may be conducted by an officer from Oxford City Council, an officer from another local authority or an independent investigator.</w:t>
            </w:r>
          </w:p>
          <w:p w14:paraId="7A894B2E" w14:textId="77777777" w:rsidR="00CB1063" w:rsidRPr="00CB1063" w:rsidRDefault="00CB1063" w:rsidP="00CB1063">
            <w:pPr>
              <w:pStyle w:val="Heading1"/>
              <w:rPr>
                <w:b w:val="0"/>
                <w:bCs/>
              </w:rPr>
            </w:pPr>
            <w:r w:rsidRPr="00CB1063">
              <w:rPr>
                <w:b w:val="0"/>
                <w:bCs/>
              </w:rPr>
              <w:lastRenderedPageBreak/>
              <w:t xml:space="preserve">The investigating officer will review the complaint and supporting evidence and may interview some or </w:t>
            </w:r>
            <w:proofErr w:type="gramStart"/>
            <w:r w:rsidRPr="00CB1063">
              <w:rPr>
                <w:b w:val="0"/>
                <w:bCs/>
              </w:rPr>
              <w:t>all of</w:t>
            </w:r>
            <w:proofErr w:type="gramEnd"/>
            <w:r w:rsidRPr="00CB1063">
              <w:rPr>
                <w:b w:val="0"/>
                <w:bCs/>
              </w:rPr>
              <w:t xml:space="preserve"> the people concerned.</w:t>
            </w:r>
          </w:p>
          <w:p w14:paraId="00162305" w14:textId="77777777" w:rsidR="00CB1063" w:rsidRPr="00CB1063" w:rsidRDefault="00CB1063" w:rsidP="00CB1063">
            <w:pPr>
              <w:pStyle w:val="Heading1"/>
              <w:rPr>
                <w:b w:val="0"/>
                <w:bCs/>
              </w:rPr>
            </w:pPr>
            <w:r w:rsidRPr="00CB1063">
              <w:rPr>
                <w:b w:val="0"/>
                <w:bCs/>
              </w:rPr>
              <w:t xml:space="preserve">The investigating officer will then produce a draft report. The complainant and the councillor concerned will normally have an opportunity to comment on the draft report.  The investigating officer will then submit the report to the Monitoring Officer.  </w:t>
            </w:r>
          </w:p>
        </w:tc>
      </w:tr>
      <w:tr w:rsidR="00CB1063" w:rsidRPr="00CB1063" w14:paraId="4B5C80AB" w14:textId="77777777" w:rsidTr="00A84A51">
        <w:tc>
          <w:tcPr>
            <w:tcW w:w="1842" w:type="dxa"/>
          </w:tcPr>
          <w:p w14:paraId="72066AC8" w14:textId="77777777" w:rsidR="00CB1063" w:rsidRPr="00CB1063" w:rsidRDefault="00CB1063" w:rsidP="00CB1063">
            <w:pPr>
              <w:pStyle w:val="Heading1"/>
            </w:pPr>
            <w:r w:rsidRPr="00CB1063">
              <w:lastRenderedPageBreak/>
              <w:t>Local Hearing</w:t>
            </w:r>
          </w:p>
        </w:tc>
        <w:tc>
          <w:tcPr>
            <w:tcW w:w="6663" w:type="dxa"/>
          </w:tcPr>
          <w:p w14:paraId="7B3B7469" w14:textId="77777777" w:rsidR="00CB1063" w:rsidRPr="00CB1063" w:rsidRDefault="00CB1063" w:rsidP="00CB1063">
            <w:pPr>
              <w:pStyle w:val="Heading1"/>
              <w:rPr>
                <w:b w:val="0"/>
                <w:bCs/>
              </w:rPr>
            </w:pPr>
            <w:r w:rsidRPr="00CB1063">
              <w:rPr>
                <w:b w:val="0"/>
                <w:bCs/>
              </w:rPr>
              <w:t xml:space="preserve">The Monitoring Officer will consider the findings of the investigation and, in consultation with the Independent Person(s), determine what action to take.  At this stage the options open to the Monitoring Officer are:  </w:t>
            </w:r>
          </w:p>
          <w:p w14:paraId="32EDE6CB" w14:textId="77777777" w:rsidR="00CB1063" w:rsidRPr="00CB1063" w:rsidRDefault="00CB1063" w:rsidP="00CB1063">
            <w:pPr>
              <w:pStyle w:val="Heading1"/>
              <w:numPr>
                <w:ilvl w:val="0"/>
                <w:numId w:val="39"/>
              </w:numPr>
              <w:rPr>
                <w:b w:val="0"/>
                <w:bCs/>
              </w:rPr>
            </w:pPr>
            <w:r w:rsidRPr="00CB1063">
              <w:rPr>
                <w:b w:val="0"/>
                <w:bCs/>
              </w:rPr>
              <w:t xml:space="preserve">Local Hearing – complaint to be determined by the Standards </w:t>
            </w:r>
            <w:proofErr w:type="gramStart"/>
            <w:r w:rsidRPr="00CB1063">
              <w:rPr>
                <w:b w:val="0"/>
                <w:bCs/>
              </w:rPr>
              <w:t>Committee;</w:t>
            </w:r>
            <w:proofErr w:type="gramEnd"/>
          </w:p>
          <w:p w14:paraId="6BBBBCF4" w14:textId="77777777" w:rsidR="00CB1063" w:rsidRPr="00CB1063" w:rsidRDefault="00CB1063" w:rsidP="00CB1063">
            <w:pPr>
              <w:pStyle w:val="Heading1"/>
              <w:numPr>
                <w:ilvl w:val="0"/>
                <w:numId w:val="39"/>
              </w:numPr>
              <w:rPr>
                <w:b w:val="0"/>
                <w:bCs/>
              </w:rPr>
            </w:pPr>
            <w:r w:rsidRPr="00CB1063">
              <w:rPr>
                <w:b w:val="0"/>
                <w:bCs/>
              </w:rPr>
              <w:t>Local Resolution - a fair resolution of the complaint which is acceptable to all parties brokered by the Monitoring Officer; or</w:t>
            </w:r>
          </w:p>
          <w:p w14:paraId="1C4CDA39" w14:textId="77777777" w:rsidR="00CB1063" w:rsidRPr="00CB1063" w:rsidRDefault="00CB1063" w:rsidP="00CB1063">
            <w:pPr>
              <w:pStyle w:val="Heading1"/>
              <w:numPr>
                <w:ilvl w:val="0"/>
                <w:numId w:val="39"/>
              </w:numPr>
            </w:pPr>
            <w:r w:rsidRPr="00CB1063">
              <w:rPr>
                <w:b w:val="0"/>
                <w:bCs/>
              </w:rPr>
              <w:t>No action - complaint dismissed</w:t>
            </w:r>
            <w:r w:rsidRPr="00CB1063">
              <w:t xml:space="preserve"> </w:t>
            </w:r>
          </w:p>
        </w:tc>
      </w:tr>
    </w:tbl>
    <w:p w14:paraId="15A80C19" w14:textId="77777777" w:rsidR="00AC6DCF" w:rsidRDefault="00AC6DCF" w:rsidP="00AC6DCF">
      <w:pPr>
        <w:pStyle w:val="bParagraphtext"/>
        <w:numPr>
          <w:ilvl w:val="0"/>
          <w:numId w:val="0"/>
        </w:numPr>
        <w:ind w:left="426" w:hanging="426"/>
        <w:rPr>
          <w:b/>
        </w:rPr>
      </w:pPr>
    </w:p>
    <w:p w14:paraId="1C0F6045" w14:textId="76FE524B" w:rsidR="00AC6DCF" w:rsidRPr="00AC6DCF" w:rsidRDefault="00AC6DCF" w:rsidP="00AC6DCF">
      <w:pPr>
        <w:pStyle w:val="bParagraphtext"/>
        <w:numPr>
          <w:ilvl w:val="0"/>
          <w:numId w:val="0"/>
        </w:numPr>
        <w:ind w:left="426" w:hanging="426"/>
        <w:rPr>
          <w:b/>
        </w:rPr>
      </w:pPr>
      <w:r w:rsidRPr="00AC6DCF">
        <w:rPr>
          <w:b/>
        </w:rPr>
        <w:t>Complaints made against members of Oxford City Council or a Parish Council</w:t>
      </w:r>
    </w:p>
    <w:p w14:paraId="45E95DC0" w14:textId="77777777" w:rsidR="00AD3AF9" w:rsidRPr="00AD3AF9" w:rsidRDefault="00AD3AF9" w:rsidP="00AD3AF9">
      <w:pPr>
        <w:pStyle w:val="Heading1"/>
        <w:numPr>
          <w:ilvl w:val="0"/>
          <w:numId w:val="38"/>
        </w:numPr>
        <w:rPr>
          <w:b w:val="0"/>
          <w:bCs/>
        </w:rPr>
      </w:pPr>
      <w:r w:rsidRPr="00AD3AF9">
        <w:rPr>
          <w:b w:val="0"/>
          <w:bCs/>
        </w:rPr>
        <w:t xml:space="preserve">In the period 1 July 2023 up to and including 15 October 2024 the Monitoring Officer dealt with the following twelve complaints concerning nine city councillors and one parish councillor. </w:t>
      </w:r>
    </w:p>
    <w:p w14:paraId="24BE6093" w14:textId="77777777" w:rsidR="00AD3AF9" w:rsidRDefault="00AD3AF9" w:rsidP="00AD3AF9">
      <w:pPr>
        <w:pStyle w:val="Heading1"/>
        <w:numPr>
          <w:ilvl w:val="0"/>
          <w:numId w:val="38"/>
        </w:numPr>
        <w:rPr>
          <w:b w:val="0"/>
          <w:bCs/>
        </w:rPr>
      </w:pPr>
      <w:r w:rsidRPr="00AD3AF9">
        <w:rPr>
          <w:b w:val="0"/>
          <w:bCs/>
        </w:rPr>
        <w:t>The Monitoring Officer, in consultation with the Independent Person(s), where appropriate, considered the complaints contained in the table above and made the following decisions:</w:t>
      </w:r>
    </w:p>
    <w:p w14:paraId="19D8DAC8" w14:textId="77777777" w:rsidR="004D4A04" w:rsidRDefault="004D4A04" w:rsidP="004D4A04"/>
    <w:tbl>
      <w:tblPr>
        <w:tblStyle w:val="TableGrid"/>
        <w:tblW w:w="10065" w:type="dxa"/>
        <w:tblInd w:w="-5" w:type="dxa"/>
        <w:tblLook w:val="04A0" w:firstRow="1" w:lastRow="0" w:firstColumn="1" w:lastColumn="0" w:noHBand="0" w:noVBand="1"/>
      </w:tblPr>
      <w:tblGrid>
        <w:gridCol w:w="1321"/>
        <w:gridCol w:w="1293"/>
        <w:gridCol w:w="1366"/>
        <w:gridCol w:w="2388"/>
        <w:gridCol w:w="1452"/>
        <w:gridCol w:w="2245"/>
      </w:tblGrid>
      <w:tr w:rsidR="004D4A04" w:rsidRPr="006C23DD" w14:paraId="3D2E44D0" w14:textId="77777777" w:rsidTr="00A84A51">
        <w:tc>
          <w:tcPr>
            <w:tcW w:w="1321" w:type="dxa"/>
          </w:tcPr>
          <w:p w14:paraId="03B52107" w14:textId="77777777" w:rsidR="004D4A04" w:rsidRPr="006C23DD" w:rsidRDefault="004D4A04" w:rsidP="00A84A51">
            <w:pPr>
              <w:spacing w:after="0"/>
              <w:rPr>
                <w:rFonts w:cs="Arial"/>
                <w:b/>
                <w:color w:val="auto"/>
                <w:sz w:val="22"/>
              </w:rPr>
            </w:pPr>
            <w:r w:rsidRPr="006C23DD">
              <w:rPr>
                <w:rFonts w:cs="Arial"/>
                <w:b/>
                <w:color w:val="auto"/>
                <w:sz w:val="22"/>
              </w:rPr>
              <w:t>Ref</w:t>
            </w:r>
          </w:p>
        </w:tc>
        <w:tc>
          <w:tcPr>
            <w:tcW w:w="1293" w:type="dxa"/>
          </w:tcPr>
          <w:p w14:paraId="56C0B347" w14:textId="77777777" w:rsidR="004D4A04" w:rsidRPr="006C23DD" w:rsidRDefault="004D4A04" w:rsidP="00A84A51">
            <w:pPr>
              <w:spacing w:after="0"/>
              <w:rPr>
                <w:rFonts w:cs="Arial"/>
                <w:b/>
                <w:color w:val="auto"/>
                <w:sz w:val="22"/>
              </w:rPr>
            </w:pPr>
            <w:r w:rsidRPr="006C23DD">
              <w:rPr>
                <w:rFonts w:cs="Arial"/>
                <w:b/>
                <w:color w:val="auto"/>
                <w:sz w:val="22"/>
              </w:rPr>
              <w:t>Received</w:t>
            </w:r>
          </w:p>
        </w:tc>
        <w:tc>
          <w:tcPr>
            <w:tcW w:w="1366" w:type="dxa"/>
          </w:tcPr>
          <w:p w14:paraId="39AA8B4D" w14:textId="77777777" w:rsidR="004D4A04" w:rsidRPr="006C23DD" w:rsidRDefault="004D4A04" w:rsidP="00A84A51">
            <w:pPr>
              <w:spacing w:after="0"/>
              <w:rPr>
                <w:rFonts w:cs="Arial"/>
                <w:b/>
                <w:color w:val="auto"/>
                <w:sz w:val="22"/>
              </w:rPr>
            </w:pPr>
            <w:r w:rsidRPr="006C23DD">
              <w:rPr>
                <w:rFonts w:cs="Arial"/>
                <w:b/>
                <w:color w:val="auto"/>
                <w:sz w:val="22"/>
              </w:rPr>
              <w:t>City/Parish</w:t>
            </w:r>
          </w:p>
        </w:tc>
        <w:tc>
          <w:tcPr>
            <w:tcW w:w="2388" w:type="dxa"/>
          </w:tcPr>
          <w:p w14:paraId="5EAEE103" w14:textId="77777777" w:rsidR="004D4A04" w:rsidRPr="006C23DD" w:rsidRDefault="004D4A04" w:rsidP="00A84A51">
            <w:pPr>
              <w:spacing w:after="0"/>
              <w:rPr>
                <w:rFonts w:cs="Arial"/>
                <w:b/>
                <w:color w:val="auto"/>
                <w:sz w:val="22"/>
              </w:rPr>
            </w:pPr>
            <w:r w:rsidRPr="006C23DD">
              <w:rPr>
                <w:rFonts w:cs="Arial"/>
                <w:b/>
                <w:color w:val="auto"/>
                <w:sz w:val="22"/>
              </w:rPr>
              <w:t xml:space="preserve">Code – alleged breach </w:t>
            </w:r>
            <w:proofErr w:type="gramStart"/>
            <w:r w:rsidRPr="006C23DD">
              <w:rPr>
                <w:rFonts w:cs="Arial"/>
                <w:b/>
                <w:color w:val="auto"/>
                <w:sz w:val="22"/>
              </w:rPr>
              <w:t>in  behaviour</w:t>
            </w:r>
            <w:proofErr w:type="gramEnd"/>
          </w:p>
        </w:tc>
        <w:tc>
          <w:tcPr>
            <w:tcW w:w="3697" w:type="dxa"/>
            <w:gridSpan w:val="2"/>
          </w:tcPr>
          <w:p w14:paraId="75FB1A56" w14:textId="77777777" w:rsidR="004D4A04" w:rsidRPr="002663A6" w:rsidRDefault="004D4A04" w:rsidP="00A84A51">
            <w:pPr>
              <w:spacing w:after="0"/>
              <w:jc w:val="center"/>
              <w:rPr>
                <w:rFonts w:cs="Arial"/>
                <w:b/>
                <w:color w:val="auto"/>
                <w:sz w:val="22"/>
              </w:rPr>
            </w:pPr>
            <w:r w:rsidRPr="006C23DD">
              <w:rPr>
                <w:rFonts w:cs="Arial"/>
                <w:b/>
                <w:color w:val="auto"/>
              </w:rPr>
              <w:t>Action</w:t>
            </w:r>
            <w:r>
              <w:rPr>
                <w:rFonts w:cs="Arial"/>
                <w:b/>
                <w:color w:val="auto"/>
              </w:rPr>
              <w:t xml:space="preserve"> taken</w:t>
            </w:r>
          </w:p>
        </w:tc>
      </w:tr>
      <w:tr w:rsidR="004D4A04" w:rsidRPr="006C23DD" w14:paraId="0CE47930" w14:textId="77777777" w:rsidTr="00A84A51">
        <w:tc>
          <w:tcPr>
            <w:tcW w:w="1321" w:type="dxa"/>
          </w:tcPr>
          <w:p w14:paraId="3312A4DF" w14:textId="77777777" w:rsidR="004D4A04" w:rsidRPr="006C23DD" w:rsidRDefault="004D4A04" w:rsidP="00A84A51">
            <w:pPr>
              <w:spacing w:after="0"/>
              <w:rPr>
                <w:sz w:val="22"/>
              </w:rPr>
            </w:pPr>
          </w:p>
        </w:tc>
        <w:tc>
          <w:tcPr>
            <w:tcW w:w="1293" w:type="dxa"/>
          </w:tcPr>
          <w:p w14:paraId="6D4BD986" w14:textId="77777777" w:rsidR="004D4A04" w:rsidRPr="006C23DD" w:rsidRDefault="004D4A04" w:rsidP="00A84A51">
            <w:pPr>
              <w:spacing w:after="0"/>
              <w:rPr>
                <w:rFonts w:cs="Arial"/>
                <w:color w:val="auto"/>
                <w:sz w:val="22"/>
              </w:rPr>
            </w:pPr>
          </w:p>
        </w:tc>
        <w:tc>
          <w:tcPr>
            <w:tcW w:w="1366" w:type="dxa"/>
          </w:tcPr>
          <w:p w14:paraId="11E4D3B5" w14:textId="77777777" w:rsidR="004D4A04" w:rsidRPr="006C23DD" w:rsidRDefault="004D4A04" w:rsidP="00A84A51">
            <w:pPr>
              <w:spacing w:after="0"/>
              <w:rPr>
                <w:rFonts w:cs="Arial"/>
                <w:color w:val="auto"/>
                <w:sz w:val="22"/>
              </w:rPr>
            </w:pPr>
          </w:p>
        </w:tc>
        <w:tc>
          <w:tcPr>
            <w:tcW w:w="2388" w:type="dxa"/>
          </w:tcPr>
          <w:p w14:paraId="129A7B22" w14:textId="77777777" w:rsidR="004D4A04" w:rsidRPr="005873F6" w:rsidRDefault="004D4A04" w:rsidP="00A84A51">
            <w:pPr>
              <w:spacing w:after="0"/>
              <w:ind w:left="360" w:hanging="360"/>
              <w:rPr>
                <w:rFonts w:cs="Arial"/>
                <w:color w:val="auto"/>
                <w:sz w:val="22"/>
              </w:rPr>
            </w:pPr>
          </w:p>
        </w:tc>
        <w:tc>
          <w:tcPr>
            <w:tcW w:w="1452" w:type="dxa"/>
          </w:tcPr>
          <w:p w14:paraId="4B72798E" w14:textId="77777777" w:rsidR="004D4A04" w:rsidRPr="005873F6" w:rsidRDefault="004D4A04" w:rsidP="00A84A51">
            <w:pPr>
              <w:spacing w:after="0"/>
              <w:rPr>
                <w:b/>
                <w:sz w:val="22"/>
              </w:rPr>
            </w:pPr>
            <w:r w:rsidRPr="005873F6">
              <w:rPr>
                <w:b/>
                <w:sz w:val="22"/>
              </w:rPr>
              <w:t>Complaint heard at:</w:t>
            </w:r>
          </w:p>
        </w:tc>
        <w:tc>
          <w:tcPr>
            <w:tcW w:w="2245" w:type="dxa"/>
          </w:tcPr>
          <w:p w14:paraId="01AE0AE4" w14:textId="77777777" w:rsidR="004D4A04" w:rsidRPr="005873F6" w:rsidRDefault="004D4A04" w:rsidP="00A84A51">
            <w:pPr>
              <w:spacing w:after="0"/>
              <w:rPr>
                <w:rFonts w:cs="Arial"/>
                <w:b/>
                <w:color w:val="auto"/>
                <w:sz w:val="22"/>
              </w:rPr>
            </w:pPr>
            <w:r w:rsidRPr="005873F6">
              <w:rPr>
                <w:rFonts w:cs="Arial"/>
                <w:b/>
                <w:color w:val="auto"/>
                <w:sz w:val="22"/>
              </w:rPr>
              <w:t>Outcome:</w:t>
            </w:r>
          </w:p>
        </w:tc>
      </w:tr>
      <w:tr w:rsidR="004D4A04" w14:paraId="3A114A81" w14:textId="77777777" w:rsidTr="00A84A51">
        <w:tc>
          <w:tcPr>
            <w:tcW w:w="1321" w:type="dxa"/>
          </w:tcPr>
          <w:p w14:paraId="3409EE4C" w14:textId="77777777" w:rsidR="004D4A04" w:rsidRPr="006C23DD" w:rsidRDefault="004D4A04" w:rsidP="00A84A51">
            <w:pPr>
              <w:rPr>
                <w:sz w:val="22"/>
              </w:rPr>
            </w:pPr>
            <w:r>
              <w:rPr>
                <w:sz w:val="22"/>
              </w:rPr>
              <w:t>1</w:t>
            </w:r>
          </w:p>
        </w:tc>
        <w:tc>
          <w:tcPr>
            <w:tcW w:w="1293" w:type="dxa"/>
          </w:tcPr>
          <w:p w14:paraId="7C07AB7E" w14:textId="77777777" w:rsidR="004D4A04" w:rsidRDefault="004D4A04" w:rsidP="00A84A51">
            <w:pPr>
              <w:spacing w:after="0"/>
              <w:rPr>
                <w:rFonts w:cs="Arial"/>
                <w:color w:val="auto"/>
                <w:sz w:val="22"/>
              </w:rPr>
            </w:pPr>
            <w:r>
              <w:rPr>
                <w:rFonts w:cs="Arial"/>
                <w:color w:val="auto"/>
                <w:sz w:val="22"/>
              </w:rPr>
              <w:t>April 2024</w:t>
            </w:r>
          </w:p>
        </w:tc>
        <w:tc>
          <w:tcPr>
            <w:tcW w:w="1366" w:type="dxa"/>
          </w:tcPr>
          <w:p w14:paraId="4D4B062F" w14:textId="77777777" w:rsidR="004D4A04" w:rsidRDefault="004D4A04" w:rsidP="00A84A51">
            <w:pPr>
              <w:spacing w:after="0"/>
              <w:rPr>
                <w:rFonts w:cs="Arial"/>
                <w:color w:val="auto"/>
                <w:sz w:val="22"/>
              </w:rPr>
            </w:pPr>
            <w:r>
              <w:rPr>
                <w:rFonts w:cs="Arial"/>
                <w:color w:val="auto"/>
                <w:sz w:val="22"/>
              </w:rPr>
              <w:t>City</w:t>
            </w:r>
          </w:p>
        </w:tc>
        <w:tc>
          <w:tcPr>
            <w:tcW w:w="2388" w:type="dxa"/>
          </w:tcPr>
          <w:p w14:paraId="52390F9E" w14:textId="77777777" w:rsidR="004D4A04" w:rsidRDefault="004D4A04" w:rsidP="004D4A04">
            <w:pPr>
              <w:pStyle w:val="ListParagraph"/>
              <w:numPr>
                <w:ilvl w:val="0"/>
                <w:numId w:val="43"/>
              </w:numPr>
              <w:spacing w:after="0"/>
              <w:rPr>
                <w:rFonts w:cs="Arial"/>
                <w:color w:val="auto"/>
                <w:sz w:val="22"/>
              </w:rPr>
            </w:pPr>
            <w:r>
              <w:rPr>
                <w:rFonts w:cs="Arial"/>
                <w:color w:val="auto"/>
                <w:sz w:val="22"/>
              </w:rPr>
              <w:t>Respect</w:t>
            </w:r>
          </w:p>
          <w:p w14:paraId="7218F25E" w14:textId="77777777" w:rsidR="004D4A04" w:rsidRDefault="004D4A04" w:rsidP="004D4A04">
            <w:pPr>
              <w:pStyle w:val="ListParagraph"/>
              <w:numPr>
                <w:ilvl w:val="0"/>
                <w:numId w:val="43"/>
              </w:numPr>
              <w:spacing w:after="0"/>
              <w:rPr>
                <w:rFonts w:cs="Arial"/>
                <w:color w:val="auto"/>
                <w:sz w:val="22"/>
              </w:rPr>
            </w:pPr>
            <w:r>
              <w:rPr>
                <w:rFonts w:cs="Arial"/>
                <w:color w:val="auto"/>
                <w:sz w:val="22"/>
              </w:rPr>
              <w:t>Bullying and Harassment</w:t>
            </w:r>
          </w:p>
          <w:p w14:paraId="4216F569" w14:textId="77777777" w:rsidR="004D4A04" w:rsidRDefault="004D4A04" w:rsidP="004D4A04">
            <w:pPr>
              <w:pStyle w:val="ListParagraph"/>
              <w:numPr>
                <w:ilvl w:val="0"/>
                <w:numId w:val="43"/>
              </w:numPr>
              <w:spacing w:after="0"/>
              <w:rPr>
                <w:rFonts w:cs="Arial"/>
                <w:color w:val="auto"/>
                <w:sz w:val="22"/>
              </w:rPr>
            </w:pPr>
            <w:r>
              <w:rPr>
                <w:rFonts w:cs="Arial"/>
                <w:color w:val="auto"/>
                <w:sz w:val="22"/>
              </w:rPr>
              <w:t>Impartiality of Officers of the Council</w:t>
            </w:r>
          </w:p>
          <w:p w14:paraId="05D1A154" w14:textId="77777777" w:rsidR="004D4A04" w:rsidRDefault="004D4A04" w:rsidP="004D4A04">
            <w:pPr>
              <w:pStyle w:val="ListParagraph"/>
              <w:numPr>
                <w:ilvl w:val="0"/>
                <w:numId w:val="43"/>
              </w:numPr>
              <w:spacing w:after="0"/>
              <w:rPr>
                <w:rFonts w:cs="Arial"/>
                <w:color w:val="auto"/>
                <w:sz w:val="22"/>
              </w:rPr>
            </w:pPr>
            <w:r>
              <w:rPr>
                <w:rFonts w:cs="Arial"/>
                <w:color w:val="auto"/>
                <w:sz w:val="22"/>
              </w:rPr>
              <w:t>Disrepute</w:t>
            </w:r>
          </w:p>
        </w:tc>
        <w:tc>
          <w:tcPr>
            <w:tcW w:w="1452" w:type="dxa"/>
          </w:tcPr>
          <w:p w14:paraId="5626C15F" w14:textId="1B7ADE80" w:rsidR="004D4A04" w:rsidRPr="006C23DD" w:rsidRDefault="00437D74" w:rsidP="00A84A51">
            <w:pPr>
              <w:spacing w:after="0"/>
              <w:rPr>
                <w:rFonts w:cs="Arial"/>
                <w:color w:val="auto"/>
                <w:sz w:val="22"/>
              </w:rPr>
            </w:pPr>
            <w:r>
              <w:rPr>
                <w:rFonts w:cs="Arial"/>
                <w:color w:val="auto"/>
                <w:sz w:val="22"/>
              </w:rPr>
              <w:t xml:space="preserve">Local </w:t>
            </w:r>
            <w:r w:rsidR="00D73A0A">
              <w:rPr>
                <w:rFonts w:cs="Arial"/>
                <w:color w:val="auto"/>
                <w:sz w:val="22"/>
              </w:rPr>
              <w:t>Hearing Panel</w:t>
            </w:r>
          </w:p>
        </w:tc>
        <w:tc>
          <w:tcPr>
            <w:tcW w:w="2245" w:type="dxa"/>
          </w:tcPr>
          <w:p w14:paraId="27D539A6" w14:textId="11E3B205" w:rsidR="004D4A04" w:rsidRDefault="009E157E" w:rsidP="00A84A51">
            <w:pPr>
              <w:spacing w:after="0"/>
              <w:rPr>
                <w:rFonts w:cs="Arial"/>
                <w:color w:val="auto"/>
                <w:sz w:val="22"/>
              </w:rPr>
            </w:pPr>
            <w:r>
              <w:rPr>
                <w:rFonts w:cs="Arial"/>
                <w:color w:val="auto"/>
                <w:sz w:val="22"/>
              </w:rPr>
              <w:t>Ongoing</w:t>
            </w:r>
          </w:p>
        </w:tc>
      </w:tr>
      <w:tr w:rsidR="004D4A04" w14:paraId="4A2CFC02" w14:textId="77777777" w:rsidTr="00A84A51">
        <w:tc>
          <w:tcPr>
            <w:tcW w:w="1321" w:type="dxa"/>
          </w:tcPr>
          <w:p w14:paraId="44640F5B" w14:textId="77777777" w:rsidR="004D4A04" w:rsidRPr="006C23DD" w:rsidRDefault="004D4A04" w:rsidP="00A84A51">
            <w:pPr>
              <w:rPr>
                <w:sz w:val="22"/>
              </w:rPr>
            </w:pPr>
            <w:r>
              <w:rPr>
                <w:sz w:val="22"/>
              </w:rPr>
              <w:t>2</w:t>
            </w:r>
          </w:p>
        </w:tc>
        <w:tc>
          <w:tcPr>
            <w:tcW w:w="1293" w:type="dxa"/>
          </w:tcPr>
          <w:p w14:paraId="4DADDD64" w14:textId="77777777" w:rsidR="004D4A04" w:rsidRDefault="004D4A04" w:rsidP="00A84A51">
            <w:pPr>
              <w:spacing w:after="0"/>
              <w:rPr>
                <w:rFonts w:cs="Arial"/>
                <w:color w:val="auto"/>
                <w:sz w:val="22"/>
              </w:rPr>
            </w:pPr>
            <w:r>
              <w:rPr>
                <w:rFonts w:cs="Arial"/>
                <w:color w:val="auto"/>
                <w:sz w:val="22"/>
              </w:rPr>
              <w:t>April 2024</w:t>
            </w:r>
          </w:p>
        </w:tc>
        <w:tc>
          <w:tcPr>
            <w:tcW w:w="1366" w:type="dxa"/>
          </w:tcPr>
          <w:p w14:paraId="22131C2C" w14:textId="77777777" w:rsidR="004D4A04" w:rsidRDefault="004D4A04" w:rsidP="00A84A51">
            <w:pPr>
              <w:spacing w:after="0"/>
              <w:rPr>
                <w:rFonts w:cs="Arial"/>
                <w:color w:val="auto"/>
                <w:sz w:val="22"/>
              </w:rPr>
            </w:pPr>
            <w:r>
              <w:rPr>
                <w:rFonts w:cs="Arial"/>
                <w:color w:val="auto"/>
                <w:sz w:val="22"/>
              </w:rPr>
              <w:t>City</w:t>
            </w:r>
          </w:p>
        </w:tc>
        <w:tc>
          <w:tcPr>
            <w:tcW w:w="2388" w:type="dxa"/>
          </w:tcPr>
          <w:p w14:paraId="522C8B77" w14:textId="77777777" w:rsidR="004D4A04" w:rsidRDefault="004D4A04" w:rsidP="004D4A04">
            <w:pPr>
              <w:pStyle w:val="ListParagraph"/>
              <w:numPr>
                <w:ilvl w:val="0"/>
                <w:numId w:val="43"/>
              </w:numPr>
              <w:spacing w:after="0"/>
              <w:rPr>
                <w:rFonts w:cs="Arial"/>
                <w:color w:val="auto"/>
                <w:sz w:val="22"/>
              </w:rPr>
            </w:pPr>
            <w:r>
              <w:rPr>
                <w:rFonts w:cs="Arial"/>
                <w:color w:val="auto"/>
                <w:sz w:val="22"/>
              </w:rPr>
              <w:t>Respect</w:t>
            </w:r>
          </w:p>
          <w:p w14:paraId="11EF3903" w14:textId="77777777" w:rsidR="004D4A04" w:rsidRDefault="004D4A04" w:rsidP="004D4A04">
            <w:pPr>
              <w:pStyle w:val="ListParagraph"/>
              <w:numPr>
                <w:ilvl w:val="0"/>
                <w:numId w:val="43"/>
              </w:numPr>
              <w:spacing w:after="0"/>
              <w:rPr>
                <w:rFonts w:cs="Arial"/>
                <w:color w:val="auto"/>
                <w:sz w:val="22"/>
              </w:rPr>
            </w:pPr>
            <w:r>
              <w:rPr>
                <w:rFonts w:cs="Arial"/>
                <w:color w:val="auto"/>
                <w:sz w:val="22"/>
              </w:rPr>
              <w:t>Bullying and Harassment</w:t>
            </w:r>
          </w:p>
          <w:p w14:paraId="216AE755" w14:textId="77777777" w:rsidR="004D4A04" w:rsidRDefault="004D4A04" w:rsidP="004D4A04">
            <w:pPr>
              <w:pStyle w:val="ListParagraph"/>
              <w:numPr>
                <w:ilvl w:val="0"/>
                <w:numId w:val="43"/>
              </w:numPr>
              <w:spacing w:after="0"/>
              <w:rPr>
                <w:rFonts w:cs="Arial"/>
                <w:color w:val="auto"/>
                <w:sz w:val="22"/>
              </w:rPr>
            </w:pPr>
            <w:r>
              <w:rPr>
                <w:rFonts w:cs="Arial"/>
                <w:color w:val="auto"/>
                <w:sz w:val="22"/>
              </w:rPr>
              <w:lastRenderedPageBreak/>
              <w:t>Impartiality of Officers of the Council</w:t>
            </w:r>
          </w:p>
          <w:p w14:paraId="1D39670C" w14:textId="77777777" w:rsidR="004D4A04" w:rsidRDefault="004D4A04" w:rsidP="004D4A04">
            <w:pPr>
              <w:pStyle w:val="ListParagraph"/>
              <w:numPr>
                <w:ilvl w:val="0"/>
                <w:numId w:val="43"/>
              </w:numPr>
              <w:spacing w:after="0"/>
              <w:rPr>
                <w:rFonts w:cs="Arial"/>
                <w:color w:val="auto"/>
                <w:sz w:val="22"/>
              </w:rPr>
            </w:pPr>
            <w:r>
              <w:rPr>
                <w:rFonts w:cs="Arial"/>
                <w:color w:val="auto"/>
                <w:sz w:val="22"/>
              </w:rPr>
              <w:t>Disrepute</w:t>
            </w:r>
          </w:p>
        </w:tc>
        <w:tc>
          <w:tcPr>
            <w:tcW w:w="1452" w:type="dxa"/>
          </w:tcPr>
          <w:p w14:paraId="3E32EF8E" w14:textId="7B03F019" w:rsidR="004D4A04" w:rsidRDefault="00D73A0A" w:rsidP="00A84A51">
            <w:pPr>
              <w:spacing w:after="0"/>
              <w:rPr>
                <w:rFonts w:cs="Arial"/>
                <w:color w:val="auto"/>
                <w:sz w:val="22"/>
              </w:rPr>
            </w:pPr>
            <w:r>
              <w:rPr>
                <w:rFonts w:cs="Arial"/>
                <w:color w:val="auto"/>
                <w:sz w:val="22"/>
              </w:rPr>
              <w:lastRenderedPageBreak/>
              <w:t>Local Hearing Panel</w:t>
            </w:r>
          </w:p>
        </w:tc>
        <w:tc>
          <w:tcPr>
            <w:tcW w:w="2245" w:type="dxa"/>
          </w:tcPr>
          <w:p w14:paraId="431CFD44" w14:textId="79C6A706" w:rsidR="004D4A04" w:rsidRDefault="009E157E" w:rsidP="00A84A51">
            <w:pPr>
              <w:spacing w:after="0"/>
              <w:rPr>
                <w:rFonts w:cs="Arial"/>
                <w:color w:val="auto"/>
                <w:sz w:val="22"/>
              </w:rPr>
            </w:pPr>
            <w:r>
              <w:rPr>
                <w:rFonts w:cs="Arial"/>
                <w:color w:val="auto"/>
                <w:sz w:val="22"/>
              </w:rPr>
              <w:t>Ongoing</w:t>
            </w:r>
          </w:p>
        </w:tc>
      </w:tr>
      <w:tr w:rsidR="004D4A04" w:rsidRPr="006C23DD" w14:paraId="2BF47918" w14:textId="77777777" w:rsidTr="00A84A51">
        <w:tc>
          <w:tcPr>
            <w:tcW w:w="1321" w:type="dxa"/>
          </w:tcPr>
          <w:p w14:paraId="3ACCBE8E" w14:textId="77777777" w:rsidR="004D4A04" w:rsidRPr="006C23DD" w:rsidRDefault="004D4A04" w:rsidP="00A84A51">
            <w:pPr>
              <w:rPr>
                <w:sz w:val="22"/>
              </w:rPr>
            </w:pPr>
            <w:r>
              <w:rPr>
                <w:sz w:val="22"/>
              </w:rPr>
              <w:t>3</w:t>
            </w:r>
          </w:p>
        </w:tc>
        <w:tc>
          <w:tcPr>
            <w:tcW w:w="1293" w:type="dxa"/>
          </w:tcPr>
          <w:p w14:paraId="5BB721A7" w14:textId="77777777" w:rsidR="004D4A04" w:rsidRDefault="004D4A04" w:rsidP="00A84A51">
            <w:pPr>
              <w:spacing w:after="0"/>
              <w:rPr>
                <w:rFonts w:cs="Arial"/>
                <w:color w:val="auto"/>
                <w:sz w:val="22"/>
              </w:rPr>
            </w:pPr>
            <w:r>
              <w:rPr>
                <w:rFonts w:cs="Arial"/>
                <w:color w:val="auto"/>
                <w:sz w:val="22"/>
              </w:rPr>
              <w:t>June 2024</w:t>
            </w:r>
          </w:p>
        </w:tc>
        <w:tc>
          <w:tcPr>
            <w:tcW w:w="1366" w:type="dxa"/>
          </w:tcPr>
          <w:p w14:paraId="1B92FC3B" w14:textId="77777777" w:rsidR="004D4A04" w:rsidRDefault="004D4A04" w:rsidP="00A84A51">
            <w:pPr>
              <w:spacing w:after="0"/>
              <w:rPr>
                <w:rFonts w:cs="Arial"/>
                <w:color w:val="auto"/>
                <w:sz w:val="22"/>
              </w:rPr>
            </w:pPr>
            <w:r>
              <w:rPr>
                <w:rFonts w:cs="Arial"/>
                <w:color w:val="auto"/>
                <w:sz w:val="22"/>
              </w:rPr>
              <w:t>City</w:t>
            </w:r>
          </w:p>
        </w:tc>
        <w:tc>
          <w:tcPr>
            <w:tcW w:w="2388" w:type="dxa"/>
          </w:tcPr>
          <w:p w14:paraId="70E320DF" w14:textId="77777777" w:rsidR="004D4A04" w:rsidRDefault="004D4A04" w:rsidP="004D4A04">
            <w:pPr>
              <w:pStyle w:val="ListParagraph"/>
              <w:numPr>
                <w:ilvl w:val="0"/>
                <w:numId w:val="43"/>
              </w:numPr>
              <w:spacing w:after="0"/>
              <w:rPr>
                <w:rFonts w:cs="Arial"/>
                <w:color w:val="auto"/>
                <w:sz w:val="22"/>
              </w:rPr>
            </w:pPr>
            <w:r>
              <w:rPr>
                <w:rFonts w:cs="Arial"/>
                <w:color w:val="auto"/>
                <w:sz w:val="22"/>
              </w:rPr>
              <w:t>Accountability</w:t>
            </w:r>
          </w:p>
          <w:p w14:paraId="5471091D" w14:textId="77777777" w:rsidR="004D4A04" w:rsidRDefault="004D4A04" w:rsidP="004D4A04">
            <w:pPr>
              <w:pStyle w:val="ListParagraph"/>
              <w:numPr>
                <w:ilvl w:val="0"/>
                <w:numId w:val="43"/>
              </w:numPr>
              <w:spacing w:after="0"/>
              <w:rPr>
                <w:rFonts w:cs="Arial"/>
                <w:color w:val="auto"/>
                <w:sz w:val="22"/>
              </w:rPr>
            </w:pPr>
            <w:r>
              <w:rPr>
                <w:rFonts w:cs="Arial"/>
                <w:color w:val="auto"/>
                <w:sz w:val="22"/>
              </w:rPr>
              <w:t>Openness</w:t>
            </w:r>
          </w:p>
          <w:p w14:paraId="0F77925A" w14:textId="77777777" w:rsidR="004D4A04" w:rsidRDefault="004D4A04" w:rsidP="004D4A04">
            <w:pPr>
              <w:pStyle w:val="ListParagraph"/>
              <w:numPr>
                <w:ilvl w:val="0"/>
                <w:numId w:val="43"/>
              </w:numPr>
              <w:spacing w:after="0"/>
              <w:rPr>
                <w:rFonts w:cs="Arial"/>
                <w:color w:val="auto"/>
                <w:sz w:val="22"/>
              </w:rPr>
            </w:pPr>
            <w:r>
              <w:rPr>
                <w:rFonts w:cs="Arial"/>
                <w:color w:val="auto"/>
                <w:sz w:val="22"/>
              </w:rPr>
              <w:t>Respect for Others</w:t>
            </w:r>
          </w:p>
          <w:p w14:paraId="793640FD" w14:textId="77777777" w:rsidR="004D4A04" w:rsidRDefault="004D4A04" w:rsidP="004D4A04">
            <w:pPr>
              <w:pStyle w:val="ListParagraph"/>
              <w:numPr>
                <w:ilvl w:val="0"/>
                <w:numId w:val="43"/>
              </w:numPr>
              <w:spacing w:after="0"/>
              <w:rPr>
                <w:rFonts w:cs="Arial"/>
                <w:color w:val="auto"/>
                <w:sz w:val="22"/>
              </w:rPr>
            </w:pPr>
            <w:r>
              <w:rPr>
                <w:rFonts w:cs="Arial"/>
                <w:color w:val="auto"/>
                <w:sz w:val="22"/>
              </w:rPr>
              <w:t>Knowledge</w:t>
            </w:r>
          </w:p>
          <w:p w14:paraId="31680FE4" w14:textId="77777777" w:rsidR="004D4A04" w:rsidRPr="006B23AE" w:rsidRDefault="004D4A04" w:rsidP="004D4A04">
            <w:pPr>
              <w:pStyle w:val="ListParagraph"/>
              <w:numPr>
                <w:ilvl w:val="0"/>
                <w:numId w:val="43"/>
              </w:numPr>
              <w:spacing w:after="0"/>
              <w:rPr>
                <w:rFonts w:cs="Arial"/>
                <w:color w:val="auto"/>
                <w:sz w:val="22"/>
              </w:rPr>
            </w:pPr>
            <w:r>
              <w:rPr>
                <w:rFonts w:cs="Arial"/>
                <w:color w:val="auto"/>
                <w:sz w:val="22"/>
              </w:rPr>
              <w:t>Council resources</w:t>
            </w:r>
          </w:p>
        </w:tc>
        <w:tc>
          <w:tcPr>
            <w:tcW w:w="1452" w:type="dxa"/>
          </w:tcPr>
          <w:p w14:paraId="0036598D" w14:textId="77777777" w:rsidR="004D4A04" w:rsidRPr="006C23DD" w:rsidRDefault="004D4A04" w:rsidP="00A84A51">
            <w:pPr>
              <w:spacing w:after="0"/>
              <w:rPr>
                <w:rFonts w:cs="Arial"/>
                <w:color w:val="auto"/>
                <w:sz w:val="22"/>
              </w:rPr>
            </w:pPr>
            <w:r>
              <w:rPr>
                <w:rFonts w:cs="Arial"/>
                <w:color w:val="auto"/>
                <w:sz w:val="22"/>
              </w:rPr>
              <w:t>Monitoring Officer</w:t>
            </w:r>
          </w:p>
        </w:tc>
        <w:tc>
          <w:tcPr>
            <w:tcW w:w="2245" w:type="dxa"/>
          </w:tcPr>
          <w:p w14:paraId="401620C8" w14:textId="77777777" w:rsidR="004D4A04" w:rsidRDefault="004D4A04" w:rsidP="00A84A51">
            <w:pPr>
              <w:spacing w:after="0"/>
              <w:rPr>
                <w:rFonts w:cs="Arial"/>
                <w:color w:val="auto"/>
                <w:sz w:val="22"/>
              </w:rPr>
            </w:pPr>
            <w:r>
              <w:rPr>
                <w:rFonts w:cs="Arial"/>
                <w:color w:val="auto"/>
                <w:sz w:val="22"/>
              </w:rPr>
              <w:t>Ongoing</w:t>
            </w:r>
          </w:p>
        </w:tc>
      </w:tr>
      <w:tr w:rsidR="004D4A04" w:rsidRPr="006C23DD" w14:paraId="17C651CA" w14:textId="77777777" w:rsidTr="00A84A51">
        <w:tc>
          <w:tcPr>
            <w:tcW w:w="1321" w:type="dxa"/>
          </w:tcPr>
          <w:p w14:paraId="5CD646D0" w14:textId="77777777" w:rsidR="004D4A04" w:rsidRPr="006C23DD" w:rsidRDefault="004D4A04" w:rsidP="00A84A51">
            <w:pPr>
              <w:rPr>
                <w:sz w:val="22"/>
              </w:rPr>
            </w:pPr>
            <w:r>
              <w:rPr>
                <w:sz w:val="22"/>
              </w:rPr>
              <w:t>4</w:t>
            </w:r>
          </w:p>
        </w:tc>
        <w:tc>
          <w:tcPr>
            <w:tcW w:w="1293" w:type="dxa"/>
          </w:tcPr>
          <w:p w14:paraId="23678323" w14:textId="77777777" w:rsidR="004D4A04" w:rsidRDefault="004D4A04" w:rsidP="00A84A51">
            <w:pPr>
              <w:spacing w:after="0"/>
              <w:rPr>
                <w:rFonts w:cs="Arial"/>
                <w:color w:val="auto"/>
                <w:sz w:val="22"/>
              </w:rPr>
            </w:pPr>
            <w:r>
              <w:rPr>
                <w:rFonts w:cs="Arial"/>
                <w:color w:val="auto"/>
                <w:sz w:val="22"/>
              </w:rPr>
              <w:t>July 2024</w:t>
            </w:r>
          </w:p>
        </w:tc>
        <w:tc>
          <w:tcPr>
            <w:tcW w:w="1366" w:type="dxa"/>
          </w:tcPr>
          <w:p w14:paraId="551EACEE" w14:textId="77777777" w:rsidR="004D4A04" w:rsidRDefault="004D4A04" w:rsidP="00A84A51">
            <w:pPr>
              <w:spacing w:after="0"/>
              <w:rPr>
                <w:rFonts w:cs="Arial"/>
                <w:color w:val="auto"/>
                <w:sz w:val="22"/>
              </w:rPr>
            </w:pPr>
            <w:r>
              <w:rPr>
                <w:rFonts w:cs="Arial"/>
                <w:color w:val="auto"/>
                <w:sz w:val="22"/>
              </w:rPr>
              <w:t>City</w:t>
            </w:r>
          </w:p>
        </w:tc>
        <w:tc>
          <w:tcPr>
            <w:tcW w:w="2388" w:type="dxa"/>
          </w:tcPr>
          <w:p w14:paraId="14DD10CA" w14:textId="77777777" w:rsidR="004D4A04" w:rsidRPr="006C443E" w:rsidRDefault="004D4A04" w:rsidP="004D4A04">
            <w:pPr>
              <w:pStyle w:val="ListParagraph"/>
              <w:numPr>
                <w:ilvl w:val="0"/>
                <w:numId w:val="43"/>
              </w:numPr>
              <w:spacing w:after="0"/>
              <w:rPr>
                <w:rFonts w:cs="Arial"/>
                <w:color w:val="auto"/>
                <w:sz w:val="22"/>
              </w:rPr>
            </w:pPr>
            <w:r>
              <w:rPr>
                <w:rFonts w:cs="Arial"/>
                <w:color w:val="auto"/>
                <w:sz w:val="22"/>
              </w:rPr>
              <w:t>Accountability</w:t>
            </w:r>
          </w:p>
        </w:tc>
        <w:tc>
          <w:tcPr>
            <w:tcW w:w="1452" w:type="dxa"/>
          </w:tcPr>
          <w:p w14:paraId="7FD9BF30" w14:textId="77777777" w:rsidR="004D4A04" w:rsidRDefault="004D4A04" w:rsidP="00A84A51">
            <w:pPr>
              <w:spacing w:after="0"/>
              <w:rPr>
                <w:rFonts w:cs="Arial"/>
                <w:color w:val="auto"/>
                <w:sz w:val="22"/>
              </w:rPr>
            </w:pPr>
            <w:r>
              <w:rPr>
                <w:rFonts w:cs="Arial"/>
                <w:color w:val="auto"/>
                <w:sz w:val="22"/>
              </w:rPr>
              <w:t>Independent Person</w:t>
            </w:r>
          </w:p>
        </w:tc>
        <w:tc>
          <w:tcPr>
            <w:tcW w:w="2245" w:type="dxa"/>
          </w:tcPr>
          <w:p w14:paraId="5F88A246" w14:textId="77777777" w:rsidR="004D4A04" w:rsidRDefault="004D4A04" w:rsidP="00A84A51">
            <w:pPr>
              <w:spacing w:after="0"/>
              <w:rPr>
                <w:rFonts w:cs="Arial"/>
                <w:color w:val="auto"/>
                <w:sz w:val="22"/>
              </w:rPr>
            </w:pPr>
            <w:r>
              <w:rPr>
                <w:rFonts w:cs="Arial"/>
                <w:color w:val="auto"/>
                <w:sz w:val="22"/>
              </w:rPr>
              <w:t>Dismissed</w:t>
            </w:r>
          </w:p>
        </w:tc>
      </w:tr>
      <w:tr w:rsidR="004D4A04" w:rsidRPr="006C23DD" w14:paraId="307D01B2" w14:textId="77777777" w:rsidTr="00A84A51">
        <w:tc>
          <w:tcPr>
            <w:tcW w:w="1321" w:type="dxa"/>
          </w:tcPr>
          <w:p w14:paraId="2E3C7D9D" w14:textId="77777777" w:rsidR="004D4A04" w:rsidRPr="006C23DD" w:rsidRDefault="004D4A04" w:rsidP="00A84A51">
            <w:pPr>
              <w:rPr>
                <w:sz w:val="22"/>
              </w:rPr>
            </w:pPr>
            <w:r>
              <w:rPr>
                <w:sz w:val="22"/>
              </w:rPr>
              <w:t>5</w:t>
            </w:r>
          </w:p>
        </w:tc>
        <w:tc>
          <w:tcPr>
            <w:tcW w:w="1293" w:type="dxa"/>
          </w:tcPr>
          <w:p w14:paraId="61ABB198" w14:textId="77777777" w:rsidR="004D4A04" w:rsidRDefault="004D4A04" w:rsidP="00A84A51">
            <w:pPr>
              <w:spacing w:after="0"/>
              <w:rPr>
                <w:rFonts w:cs="Arial"/>
                <w:color w:val="auto"/>
                <w:sz w:val="22"/>
              </w:rPr>
            </w:pPr>
            <w:r>
              <w:rPr>
                <w:rFonts w:cs="Arial"/>
                <w:color w:val="auto"/>
                <w:sz w:val="22"/>
              </w:rPr>
              <w:t>September 2024</w:t>
            </w:r>
          </w:p>
        </w:tc>
        <w:tc>
          <w:tcPr>
            <w:tcW w:w="1366" w:type="dxa"/>
          </w:tcPr>
          <w:p w14:paraId="12C911F4" w14:textId="77777777" w:rsidR="004D4A04" w:rsidRDefault="004D4A04" w:rsidP="00A84A51">
            <w:pPr>
              <w:spacing w:after="0"/>
              <w:rPr>
                <w:rFonts w:cs="Arial"/>
                <w:color w:val="auto"/>
                <w:sz w:val="22"/>
              </w:rPr>
            </w:pPr>
            <w:r>
              <w:rPr>
                <w:rFonts w:cs="Arial"/>
                <w:color w:val="auto"/>
                <w:sz w:val="22"/>
              </w:rPr>
              <w:t>City</w:t>
            </w:r>
          </w:p>
        </w:tc>
        <w:tc>
          <w:tcPr>
            <w:tcW w:w="2388" w:type="dxa"/>
          </w:tcPr>
          <w:p w14:paraId="46C2692D" w14:textId="77777777" w:rsidR="004D4A04" w:rsidRDefault="004D4A04" w:rsidP="004D4A04">
            <w:pPr>
              <w:pStyle w:val="ListParagraph"/>
              <w:numPr>
                <w:ilvl w:val="0"/>
                <w:numId w:val="43"/>
              </w:numPr>
              <w:spacing w:after="0"/>
              <w:rPr>
                <w:rFonts w:cs="Arial"/>
                <w:color w:val="auto"/>
                <w:sz w:val="22"/>
              </w:rPr>
            </w:pPr>
            <w:r>
              <w:rPr>
                <w:rFonts w:cs="Arial"/>
                <w:color w:val="auto"/>
                <w:sz w:val="22"/>
              </w:rPr>
              <w:t>Honesty and Integrity</w:t>
            </w:r>
          </w:p>
          <w:p w14:paraId="2B49AB48" w14:textId="77777777" w:rsidR="004D4A04" w:rsidRDefault="004D4A04" w:rsidP="004D4A04">
            <w:pPr>
              <w:pStyle w:val="ListParagraph"/>
              <w:numPr>
                <w:ilvl w:val="0"/>
                <w:numId w:val="43"/>
              </w:numPr>
              <w:spacing w:after="0"/>
              <w:rPr>
                <w:rFonts w:cs="Arial"/>
                <w:color w:val="auto"/>
                <w:sz w:val="22"/>
              </w:rPr>
            </w:pPr>
            <w:r>
              <w:rPr>
                <w:rFonts w:cs="Arial"/>
                <w:color w:val="auto"/>
                <w:sz w:val="22"/>
              </w:rPr>
              <w:t xml:space="preserve">Respect for </w:t>
            </w:r>
            <w:proofErr w:type="gramStart"/>
            <w:r>
              <w:rPr>
                <w:rFonts w:cs="Arial"/>
                <w:color w:val="auto"/>
                <w:sz w:val="22"/>
              </w:rPr>
              <w:t>others</w:t>
            </w:r>
            <w:proofErr w:type="gramEnd"/>
          </w:p>
          <w:p w14:paraId="443CAB05" w14:textId="77777777" w:rsidR="004D4A04" w:rsidRPr="006C443E" w:rsidRDefault="004D4A04" w:rsidP="004D4A04">
            <w:pPr>
              <w:pStyle w:val="ListParagraph"/>
              <w:numPr>
                <w:ilvl w:val="0"/>
                <w:numId w:val="43"/>
              </w:numPr>
              <w:spacing w:after="0"/>
              <w:rPr>
                <w:rFonts w:cs="Arial"/>
                <w:color w:val="auto"/>
                <w:sz w:val="22"/>
              </w:rPr>
            </w:pPr>
            <w:r>
              <w:rPr>
                <w:rFonts w:cs="Arial"/>
                <w:color w:val="auto"/>
                <w:sz w:val="22"/>
              </w:rPr>
              <w:t>Bullying</w:t>
            </w:r>
          </w:p>
        </w:tc>
        <w:tc>
          <w:tcPr>
            <w:tcW w:w="1452" w:type="dxa"/>
          </w:tcPr>
          <w:p w14:paraId="6679ABB1" w14:textId="77777777" w:rsidR="004D4A04" w:rsidRDefault="004D4A04" w:rsidP="00A84A51">
            <w:pPr>
              <w:spacing w:after="0"/>
              <w:rPr>
                <w:rFonts w:cs="Arial"/>
                <w:color w:val="auto"/>
                <w:sz w:val="22"/>
              </w:rPr>
            </w:pPr>
            <w:r>
              <w:rPr>
                <w:rFonts w:cs="Arial"/>
                <w:color w:val="auto"/>
                <w:sz w:val="22"/>
              </w:rPr>
              <w:t>Independent Person</w:t>
            </w:r>
          </w:p>
        </w:tc>
        <w:tc>
          <w:tcPr>
            <w:tcW w:w="2245" w:type="dxa"/>
          </w:tcPr>
          <w:p w14:paraId="64BC8D13" w14:textId="77777777" w:rsidR="004D4A04" w:rsidRDefault="004D4A04" w:rsidP="00A84A51">
            <w:pPr>
              <w:spacing w:after="0"/>
              <w:rPr>
                <w:rFonts w:cs="Arial"/>
                <w:color w:val="auto"/>
                <w:sz w:val="22"/>
              </w:rPr>
            </w:pPr>
            <w:r>
              <w:rPr>
                <w:rFonts w:cs="Arial"/>
                <w:color w:val="auto"/>
                <w:sz w:val="22"/>
              </w:rPr>
              <w:t>Ongoing</w:t>
            </w:r>
          </w:p>
        </w:tc>
      </w:tr>
      <w:tr w:rsidR="005149E7" w:rsidRPr="006C23DD" w14:paraId="3385310D" w14:textId="77777777" w:rsidTr="00A84A51">
        <w:tc>
          <w:tcPr>
            <w:tcW w:w="1321" w:type="dxa"/>
          </w:tcPr>
          <w:p w14:paraId="46B6E3CD" w14:textId="77777777" w:rsidR="005149E7" w:rsidRDefault="005149E7" w:rsidP="005149E7">
            <w:pPr>
              <w:rPr>
                <w:sz w:val="22"/>
              </w:rPr>
            </w:pPr>
            <w:r>
              <w:rPr>
                <w:sz w:val="22"/>
              </w:rPr>
              <w:t>6</w:t>
            </w:r>
          </w:p>
        </w:tc>
        <w:tc>
          <w:tcPr>
            <w:tcW w:w="1293" w:type="dxa"/>
          </w:tcPr>
          <w:p w14:paraId="714E1D04" w14:textId="77777777" w:rsidR="005149E7" w:rsidRDefault="005149E7" w:rsidP="005149E7">
            <w:pPr>
              <w:spacing w:after="0"/>
              <w:rPr>
                <w:rFonts w:cs="Arial"/>
                <w:color w:val="auto"/>
                <w:sz w:val="22"/>
              </w:rPr>
            </w:pPr>
            <w:r>
              <w:rPr>
                <w:rFonts w:cs="Arial"/>
                <w:color w:val="auto"/>
                <w:sz w:val="22"/>
              </w:rPr>
              <w:t>September 2024</w:t>
            </w:r>
          </w:p>
        </w:tc>
        <w:tc>
          <w:tcPr>
            <w:tcW w:w="1366" w:type="dxa"/>
          </w:tcPr>
          <w:p w14:paraId="5CBC11B8" w14:textId="77777777" w:rsidR="005149E7" w:rsidRDefault="005149E7" w:rsidP="005149E7">
            <w:pPr>
              <w:spacing w:after="0"/>
              <w:rPr>
                <w:rFonts w:cs="Arial"/>
                <w:color w:val="auto"/>
                <w:sz w:val="22"/>
              </w:rPr>
            </w:pPr>
            <w:r>
              <w:rPr>
                <w:rFonts w:cs="Arial"/>
                <w:color w:val="auto"/>
                <w:sz w:val="22"/>
              </w:rPr>
              <w:t>City</w:t>
            </w:r>
          </w:p>
        </w:tc>
        <w:tc>
          <w:tcPr>
            <w:tcW w:w="2388" w:type="dxa"/>
          </w:tcPr>
          <w:p w14:paraId="3600B602" w14:textId="77777777" w:rsidR="005149E7" w:rsidRDefault="005149E7" w:rsidP="005149E7">
            <w:pPr>
              <w:pStyle w:val="ListParagraph"/>
              <w:numPr>
                <w:ilvl w:val="0"/>
                <w:numId w:val="43"/>
              </w:numPr>
              <w:spacing w:after="0"/>
              <w:rPr>
                <w:rFonts w:cs="Arial"/>
                <w:color w:val="auto"/>
                <w:sz w:val="22"/>
              </w:rPr>
            </w:pPr>
            <w:r>
              <w:rPr>
                <w:rFonts w:cs="Arial"/>
                <w:color w:val="auto"/>
                <w:sz w:val="22"/>
              </w:rPr>
              <w:t xml:space="preserve">Respect for </w:t>
            </w:r>
            <w:proofErr w:type="gramStart"/>
            <w:r>
              <w:rPr>
                <w:rFonts w:cs="Arial"/>
                <w:color w:val="auto"/>
                <w:sz w:val="22"/>
              </w:rPr>
              <w:t>others</w:t>
            </w:r>
            <w:proofErr w:type="gramEnd"/>
          </w:p>
          <w:p w14:paraId="54532F5C" w14:textId="77777777" w:rsidR="005149E7" w:rsidRDefault="005149E7" w:rsidP="005149E7">
            <w:pPr>
              <w:pStyle w:val="ListParagraph"/>
              <w:numPr>
                <w:ilvl w:val="0"/>
                <w:numId w:val="43"/>
              </w:numPr>
              <w:spacing w:after="0"/>
              <w:rPr>
                <w:rFonts w:cs="Arial"/>
                <w:color w:val="auto"/>
                <w:sz w:val="22"/>
              </w:rPr>
            </w:pPr>
            <w:r>
              <w:rPr>
                <w:rFonts w:cs="Arial"/>
                <w:color w:val="auto"/>
                <w:sz w:val="22"/>
              </w:rPr>
              <w:t>Bullying</w:t>
            </w:r>
          </w:p>
        </w:tc>
        <w:tc>
          <w:tcPr>
            <w:tcW w:w="1452" w:type="dxa"/>
          </w:tcPr>
          <w:p w14:paraId="164CC4F3" w14:textId="5317BE11" w:rsidR="005149E7" w:rsidRDefault="005149E7" w:rsidP="005149E7">
            <w:pPr>
              <w:spacing w:after="0"/>
              <w:rPr>
                <w:rFonts w:cs="Arial"/>
                <w:color w:val="auto"/>
                <w:sz w:val="22"/>
              </w:rPr>
            </w:pPr>
            <w:r w:rsidRPr="002B71F2">
              <w:rPr>
                <w:rFonts w:cs="Arial"/>
                <w:color w:val="auto"/>
                <w:sz w:val="22"/>
              </w:rPr>
              <w:t>Independent Person</w:t>
            </w:r>
          </w:p>
        </w:tc>
        <w:tc>
          <w:tcPr>
            <w:tcW w:w="2245" w:type="dxa"/>
          </w:tcPr>
          <w:p w14:paraId="1A2C60AB" w14:textId="77777777" w:rsidR="005149E7" w:rsidRDefault="005149E7" w:rsidP="005149E7">
            <w:pPr>
              <w:spacing w:after="0"/>
              <w:rPr>
                <w:rFonts w:cs="Arial"/>
                <w:color w:val="auto"/>
                <w:sz w:val="22"/>
              </w:rPr>
            </w:pPr>
            <w:r>
              <w:rPr>
                <w:rFonts w:cs="Arial"/>
                <w:color w:val="auto"/>
                <w:sz w:val="22"/>
              </w:rPr>
              <w:t>Ongoing</w:t>
            </w:r>
          </w:p>
        </w:tc>
      </w:tr>
      <w:tr w:rsidR="005149E7" w:rsidRPr="006C23DD" w14:paraId="3E5EA5AF" w14:textId="77777777" w:rsidTr="00A84A51">
        <w:tc>
          <w:tcPr>
            <w:tcW w:w="1321" w:type="dxa"/>
          </w:tcPr>
          <w:p w14:paraId="5459881F" w14:textId="0CE8115C" w:rsidR="005149E7" w:rsidRDefault="005149E7" w:rsidP="005149E7">
            <w:pPr>
              <w:rPr>
                <w:sz w:val="22"/>
              </w:rPr>
            </w:pPr>
            <w:r>
              <w:rPr>
                <w:sz w:val="22"/>
              </w:rPr>
              <w:t>7</w:t>
            </w:r>
          </w:p>
        </w:tc>
        <w:tc>
          <w:tcPr>
            <w:tcW w:w="1293" w:type="dxa"/>
          </w:tcPr>
          <w:p w14:paraId="09C7ED06" w14:textId="18E64500" w:rsidR="005149E7" w:rsidRDefault="005149E7" w:rsidP="005149E7">
            <w:pPr>
              <w:spacing w:after="0"/>
              <w:rPr>
                <w:rFonts w:cs="Arial"/>
                <w:color w:val="auto"/>
                <w:sz w:val="22"/>
              </w:rPr>
            </w:pPr>
            <w:r>
              <w:rPr>
                <w:rFonts w:cs="Arial"/>
                <w:color w:val="auto"/>
                <w:sz w:val="22"/>
              </w:rPr>
              <w:t>September 2024</w:t>
            </w:r>
          </w:p>
        </w:tc>
        <w:tc>
          <w:tcPr>
            <w:tcW w:w="1366" w:type="dxa"/>
          </w:tcPr>
          <w:p w14:paraId="55DCB7E6" w14:textId="51824671" w:rsidR="005149E7" w:rsidRDefault="005149E7" w:rsidP="005149E7">
            <w:pPr>
              <w:spacing w:after="0"/>
              <w:rPr>
                <w:rFonts w:cs="Arial"/>
                <w:color w:val="auto"/>
                <w:sz w:val="22"/>
              </w:rPr>
            </w:pPr>
            <w:r>
              <w:rPr>
                <w:rFonts w:cs="Arial"/>
                <w:color w:val="auto"/>
                <w:sz w:val="22"/>
              </w:rPr>
              <w:t>City</w:t>
            </w:r>
          </w:p>
        </w:tc>
        <w:tc>
          <w:tcPr>
            <w:tcW w:w="2388" w:type="dxa"/>
          </w:tcPr>
          <w:p w14:paraId="76E10114" w14:textId="77777777" w:rsidR="005149E7" w:rsidRDefault="005149E7" w:rsidP="005149E7">
            <w:pPr>
              <w:pStyle w:val="ListParagraph"/>
              <w:numPr>
                <w:ilvl w:val="0"/>
                <w:numId w:val="43"/>
              </w:numPr>
              <w:spacing w:after="0"/>
              <w:rPr>
                <w:rFonts w:cs="Arial"/>
                <w:color w:val="auto"/>
                <w:sz w:val="22"/>
              </w:rPr>
            </w:pPr>
            <w:r>
              <w:rPr>
                <w:rFonts w:cs="Arial"/>
                <w:color w:val="auto"/>
                <w:sz w:val="22"/>
              </w:rPr>
              <w:t>Honesty and Integrity</w:t>
            </w:r>
          </w:p>
          <w:p w14:paraId="0F87DFA7" w14:textId="5EDA8D00" w:rsidR="005149E7" w:rsidRDefault="005149E7" w:rsidP="005149E7">
            <w:pPr>
              <w:pStyle w:val="ListParagraph"/>
              <w:numPr>
                <w:ilvl w:val="0"/>
                <w:numId w:val="43"/>
              </w:numPr>
              <w:spacing w:after="0"/>
              <w:rPr>
                <w:rFonts w:cs="Arial"/>
                <w:color w:val="auto"/>
                <w:sz w:val="22"/>
              </w:rPr>
            </w:pPr>
            <w:r>
              <w:rPr>
                <w:rFonts w:cs="Arial"/>
                <w:color w:val="auto"/>
                <w:sz w:val="22"/>
              </w:rPr>
              <w:t>Bullying</w:t>
            </w:r>
          </w:p>
        </w:tc>
        <w:tc>
          <w:tcPr>
            <w:tcW w:w="1452" w:type="dxa"/>
          </w:tcPr>
          <w:p w14:paraId="6A9BCF20" w14:textId="3F466C0A" w:rsidR="005149E7" w:rsidRDefault="005149E7" w:rsidP="005149E7">
            <w:pPr>
              <w:spacing w:after="0"/>
              <w:rPr>
                <w:rFonts w:cs="Arial"/>
                <w:color w:val="auto"/>
                <w:sz w:val="22"/>
              </w:rPr>
            </w:pPr>
            <w:r w:rsidRPr="002B71F2">
              <w:rPr>
                <w:rFonts w:cs="Arial"/>
                <w:color w:val="auto"/>
                <w:sz w:val="22"/>
              </w:rPr>
              <w:t>Independent Person</w:t>
            </w:r>
          </w:p>
        </w:tc>
        <w:tc>
          <w:tcPr>
            <w:tcW w:w="2245" w:type="dxa"/>
          </w:tcPr>
          <w:p w14:paraId="7665E712" w14:textId="62F3184B" w:rsidR="005149E7" w:rsidRDefault="005149E7" w:rsidP="005149E7">
            <w:pPr>
              <w:spacing w:after="0"/>
              <w:rPr>
                <w:rFonts w:cs="Arial"/>
                <w:color w:val="auto"/>
                <w:sz w:val="22"/>
              </w:rPr>
            </w:pPr>
            <w:r>
              <w:rPr>
                <w:rFonts w:cs="Arial"/>
                <w:color w:val="auto"/>
                <w:sz w:val="22"/>
              </w:rPr>
              <w:t>Ongoing</w:t>
            </w:r>
          </w:p>
        </w:tc>
      </w:tr>
      <w:tr w:rsidR="004D4A04" w:rsidRPr="006C23DD" w14:paraId="2936A656" w14:textId="77777777" w:rsidTr="00A84A51">
        <w:tc>
          <w:tcPr>
            <w:tcW w:w="1321" w:type="dxa"/>
          </w:tcPr>
          <w:p w14:paraId="17B78AA7" w14:textId="45B00622" w:rsidR="004D4A04" w:rsidRDefault="000A0C8C" w:rsidP="00A84A51">
            <w:pPr>
              <w:rPr>
                <w:sz w:val="22"/>
              </w:rPr>
            </w:pPr>
            <w:r>
              <w:rPr>
                <w:sz w:val="22"/>
              </w:rPr>
              <w:t>8</w:t>
            </w:r>
          </w:p>
        </w:tc>
        <w:tc>
          <w:tcPr>
            <w:tcW w:w="1293" w:type="dxa"/>
          </w:tcPr>
          <w:p w14:paraId="774EF4B8" w14:textId="77777777" w:rsidR="004D4A04" w:rsidRDefault="004D4A04" w:rsidP="00A84A51">
            <w:pPr>
              <w:spacing w:after="0"/>
              <w:rPr>
                <w:rFonts w:cs="Arial"/>
                <w:color w:val="auto"/>
                <w:sz w:val="22"/>
              </w:rPr>
            </w:pPr>
            <w:r>
              <w:rPr>
                <w:rFonts w:cs="Arial"/>
                <w:color w:val="auto"/>
                <w:sz w:val="22"/>
              </w:rPr>
              <w:t>October 2024</w:t>
            </w:r>
          </w:p>
        </w:tc>
        <w:tc>
          <w:tcPr>
            <w:tcW w:w="1366" w:type="dxa"/>
          </w:tcPr>
          <w:p w14:paraId="2B0F1EB2" w14:textId="77777777" w:rsidR="004D4A04" w:rsidRDefault="004D4A04" w:rsidP="00A84A51">
            <w:pPr>
              <w:spacing w:after="0"/>
              <w:rPr>
                <w:rFonts w:cs="Arial"/>
                <w:color w:val="auto"/>
                <w:sz w:val="22"/>
              </w:rPr>
            </w:pPr>
            <w:r>
              <w:rPr>
                <w:rFonts w:cs="Arial"/>
                <w:color w:val="auto"/>
                <w:sz w:val="22"/>
              </w:rPr>
              <w:t>City</w:t>
            </w:r>
          </w:p>
        </w:tc>
        <w:tc>
          <w:tcPr>
            <w:tcW w:w="2388" w:type="dxa"/>
          </w:tcPr>
          <w:p w14:paraId="7E196335" w14:textId="77777777" w:rsidR="004D4A04" w:rsidRDefault="004D4A04" w:rsidP="004D4A04">
            <w:pPr>
              <w:pStyle w:val="ListParagraph"/>
              <w:numPr>
                <w:ilvl w:val="0"/>
                <w:numId w:val="43"/>
              </w:numPr>
              <w:spacing w:after="0"/>
              <w:rPr>
                <w:rFonts w:cs="Arial"/>
                <w:color w:val="auto"/>
                <w:sz w:val="22"/>
              </w:rPr>
            </w:pPr>
            <w:r>
              <w:rPr>
                <w:rFonts w:cs="Arial"/>
                <w:color w:val="auto"/>
                <w:sz w:val="22"/>
              </w:rPr>
              <w:t>Objectivity</w:t>
            </w:r>
          </w:p>
          <w:p w14:paraId="2EFFF293" w14:textId="77777777" w:rsidR="004D4A04" w:rsidRDefault="004D4A04" w:rsidP="004D4A04">
            <w:pPr>
              <w:pStyle w:val="ListParagraph"/>
              <w:numPr>
                <w:ilvl w:val="0"/>
                <w:numId w:val="43"/>
              </w:numPr>
              <w:spacing w:after="0"/>
              <w:rPr>
                <w:rFonts w:cs="Arial"/>
                <w:color w:val="auto"/>
                <w:sz w:val="22"/>
              </w:rPr>
            </w:pPr>
            <w:r>
              <w:rPr>
                <w:rFonts w:cs="Arial"/>
                <w:color w:val="auto"/>
                <w:sz w:val="22"/>
              </w:rPr>
              <w:t>Honesty and Integrity</w:t>
            </w:r>
          </w:p>
          <w:p w14:paraId="2C09B0DE" w14:textId="77777777" w:rsidR="004D4A04" w:rsidRDefault="004D4A04" w:rsidP="004D4A04">
            <w:pPr>
              <w:pStyle w:val="ListParagraph"/>
              <w:numPr>
                <w:ilvl w:val="0"/>
                <w:numId w:val="43"/>
              </w:numPr>
              <w:spacing w:after="0"/>
              <w:rPr>
                <w:rFonts w:cs="Arial"/>
                <w:color w:val="auto"/>
                <w:sz w:val="22"/>
              </w:rPr>
            </w:pPr>
            <w:r>
              <w:rPr>
                <w:rFonts w:cs="Arial"/>
                <w:color w:val="auto"/>
                <w:sz w:val="22"/>
              </w:rPr>
              <w:t>Leadership</w:t>
            </w:r>
          </w:p>
          <w:p w14:paraId="0AD308B9" w14:textId="77777777" w:rsidR="004D4A04" w:rsidRDefault="004D4A04" w:rsidP="004D4A04">
            <w:pPr>
              <w:pStyle w:val="ListParagraph"/>
              <w:numPr>
                <w:ilvl w:val="0"/>
                <w:numId w:val="43"/>
              </w:numPr>
              <w:spacing w:after="0"/>
              <w:rPr>
                <w:rFonts w:cs="Arial"/>
                <w:color w:val="auto"/>
                <w:sz w:val="22"/>
              </w:rPr>
            </w:pPr>
            <w:r>
              <w:rPr>
                <w:rFonts w:cs="Arial"/>
                <w:color w:val="auto"/>
                <w:sz w:val="22"/>
              </w:rPr>
              <w:t>Impartiality</w:t>
            </w:r>
          </w:p>
          <w:p w14:paraId="5D024D0A" w14:textId="77777777" w:rsidR="004D4A04" w:rsidRPr="007E34A2" w:rsidRDefault="004D4A04" w:rsidP="004D4A04">
            <w:pPr>
              <w:pStyle w:val="ListParagraph"/>
              <w:numPr>
                <w:ilvl w:val="0"/>
                <w:numId w:val="43"/>
              </w:numPr>
              <w:spacing w:after="0"/>
              <w:rPr>
                <w:rFonts w:cs="Arial"/>
                <w:color w:val="auto"/>
                <w:sz w:val="22"/>
              </w:rPr>
            </w:pPr>
            <w:r>
              <w:rPr>
                <w:rFonts w:cs="Arial"/>
                <w:color w:val="auto"/>
                <w:sz w:val="22"/>
              </w:rPr>
              <w:t>Council resources</w:t>
            </w:r>
          </w:p>
        </w:tc>
        <w:tc>
          <w:tcPr>
            <w:tcW w:w="1452" w:type="dxa"/>
          </w:tcPr>
          <w:p w14:paraId="3C525C70" w14:textId="77777777" w:rsidR="004D4A04" w:rsidRDefault="004D4A04" w:rsidP="00A84A51">
            <w:pPr>
              <w:spacing w:after="0"/>
              <w:rPr>
                <w:rFonts w:cs="Arial"/>
                <w:color w:val="auto"/>
                <w:sz w:val="22"/>
              </w:rPr>
            </w:pPr>
            <w:r>
              <w:rPr>
                <w:rFonts w:cs="Arial"/>
                <w:color w:val="auto"/>
                <w:sz w:val="22"/>
              </w:rPr>
              <w:t>Independent Person</w:t>
            </w:r>
          </w:p>
        </w:tc>
        <w:tc>
          <w:tcPr>
            <w:tcW w:w="2245" w:type="dxa"/>
          </w:tcPr>
          <w:p w14:paraId="3EB10C6E" w14:textId="77777777" w:rsidR="004D4A04" w:rsidRDefault="004D4A04" w:rsidP="00A84A51">
            <w:pPr>
              <w:spacing w:after="0"/>
              <w:rPr>
                <w:rFonts w:cs="Arial"/>
                <w:color w:val="auto"/>
                <w:sz w:val="22"/>
              </w:rPr>
            </w:pPr>
            <w:r>
              <w:rPr>
                <w:rFonts w:cs="Arial"/>
                <w:color w:val="auto"/>
                <w:sz w:val="22"/>
              </w:rPr>
              <w:t>Dismissed</w:t>
            </w:r>
          </w:p>
        </w:tc>
      </w:tr>
      <w:tr w:rsidR="00852F95" w:rsidRPr="006C23DD" w14:paraId="36644F0D" w14:textId="77777777" w:rsidTr="00A84A51">
        <w:tc>
          <w:tcPr>
            <w:tcW w:w="1321" w:type="dxa"/>
          </w:tcPr>
          <w:p w14:paraId="3C0289EE" w14:textId="38806556" w:rsidR="00852F95" w:rsidRDefault="000A0C8C" w:rsidP="00A84A51">
            <w:pPr>
              <w:rPr>
                <w:sz w:val="22"/>
              </w:rPr>
            </w:pPr>
            <w:r>
              <w:rPr>
                <w:sz w:val="22"/>
              </w:rPr>
              <w:t>9</w:t>
            </w:r>
          </w:p>
        </w:tc>
        <w:tc>
          <w:tcPr>
            <w:tcW w:w="1293" w:type="dxa"/>
          </w:tcPr>
          <w:p w14:paraId="487240AF" w14:textId="5A440BA0" w:rsidR="00852F95" w:rsidRDefault="00852F95" w:rsidP="00A84A51">
            <w:pPr>
              <w:spacing w:after="0"/>
              <w:rPr>
                <w:rFonts w:cs="Arial"/>
                <w:color w:val="auto"/>
                <w:sz w:val="22"/>
              </w:rPr>
            </w:pPr>
            <w:r>
              <w:rPr>
                <w:rFonts w:cs="Arial"/>
                <w:color w:val="auto"/>
                <w:sz w:val="22"/>
              </w:rPr>
              <w:t>January 2025</w:t>
            </w:r>
          </w:p>
        </w:tc>
        <w:tc>
          <w:tcPr>
            <w:tcW w:w="1366" w:type="dxa"/>
          </w:tcPr>
          <w:p w14:paraId="62284F84" w14:textId="4044D7E0" w:rsidR="00852F95" w:rsidRDefault="003A0110" w:rsidP="00A84A51">
            <w:pPr>
              <w:spacing w:after="0"/>
              <w:rPr>
                <w:rFonts w:cs="Arial"/>
                <w:color w:val="auto"/>
                <w:sz w:val="22"/>
              </w:rPr>
            </w:pPr>
            <w:r>
              <w:rPr>
                <w:rFonts w:cs="Arial"/>
                <w:color w:val="auto"/>
                <w:sz w:val="22"/>
              </w:rPr>
              <w:t>Parish Council</w:t>
            </w:r>
          </w:p>
        </w:tc>
        <w:tc>
          <w:tcPr>
            <w:tcW w:w="2388" w:type="dxa"/>
          </w:tcPr>
          <w:p w14:paraId="5FEB9370" w14:textId="77777777" w:rsidR="00E001C7" w:rsidRDefault="00E001C7" w:rsidP="00E001C7">
            <w:pPr>
              <w:pStyle w:val="ListParagraph"/>
              <w:numPr>
                <w:ilvl w:val="0"/>
                <w:numId w:val="43"/>
              </w:numPr>
              <w:spacing w:after="0"/>
              <w:rPr>
                <w:rFonts w:cs="Arial"/>
                <w:color w:val="auto"/>
                <w:sz w:val="22"/>
              </w:rPr>
            </w:pPr>
            <w:r>
              <w:rPr>
                <w:rFonts w:cs="Arial"/>
                <w:color w:val="auto"/>
                <w:sz w:val="22"/>
              </w:rPr>
              <w:t>Objectivity</w:t>
            </w:r>
          </w:p>
          <w:p w14:paraId="655EDD37" w14:textId="77777777" w:rsidR="00852F95" w:rsidRDefault="00E001C7" w:rsidP="004D4A04">
            <w:pPr>
              <w:pStyle w:val="ListParagraph"/>
              <w:numPr>
                <w:ilvl w:val="0"/>
                <w:numId w:val="43"/>
              </w:numPr>
              <w:spacing w:after="0"/>
              <w:rPr>
                <w:rFonts w:cs="Arial"/>
                <w:color w:val="auto"/>
                <w:sz w:val="22"/>
              </w:rPr>
            </w:pPr>
            <w:r>
              <w:rPr>
                <w:rFonts w:cs="Arial"/>
                <w:color w:val="auto"/>
                <w:sz w:val="22"/>
              </w:rPr>
              <w:t>Accountability</w:t>
            </w:r>
          </w:p>
          <w:p w14:paraId="75957351" w14:textId="77777777" w:rsidR="00E001C7" w:rsidRDefault="00E001C7" w:rsidP="00E001C7">
            <w:pPr>
              <w:pStyle w:val="ListParagraph"/>
              <w:numPr>
                <w:ilvl w:val="0"/>
                <w:numId w:val="43"/>
              </w:numPr>
              <w:spacing w:after="0"/>
              <w:rPr>
                <w:rFonts w:cs="Arial"/>
                <w:color w:val="auto"/>
                <w:sz w:val="22"/>
              </w:rPr>
            </w:pPr>
            <w:r>
              <w:rPr>
                <w:rFonts w:cs="Arial"/>
                <w:color w:val="auto"/>
                <w:sz w:val="22"/>
              </w:rPr>
              <w:t>Openness</w:t>
            </w:r>
          </w:p>
          <w:p w14:paraId="0175E11E" w14:textId="77777777" w:rsidR="00E001C7" w:rsidRDefault="00E001C7" w:rsidP="00E001C7">
            <w:pPr>
              <w:pStyle w:val="ListParagraph"/>
              <w:numPr>
                <w:ilvl w:val="0"/>
                <w:numId w:val="43"/>
              </w:numPr>
              <w:spacing w:after="0"/>
              <w:rPr>
                <w:rFonts w:cs="Arial"/>
                <w:color w:val="auto"/>
                <w:sz w:val="22"/>
              </w:rPr>
            </w:pPr>
            <w:r>
              <w:rPr>
                <w:rFonts w:cs="Arial"/>
                <w:color w:val="auto"/>
                <w:sz w:val="22"/>
              </w:rPr>
              <w:t>Honesty and Integrity</w:t>
            </w:r>
          </w:p>
          <w:p w14:paraId="2A45FF69" w14:textId="77777777" w:rsidR="003A0110" w:rsidRDefault="003A0110" w:rsidP="003A0110">
            <w:pPr>
              <w:pStyle w:val="ListParagraph"/>
              <w:numPr>
                <w:ilvl w:val="0"/>
                <w:numId w:val="43"/>
              </w:numPr>
              <w:spacing w:after="0"/>
              <w:rPr>
                <w:rFonts w:cs="Arial"/>
                <w:color w:val="auto"/>
                <w:sz w:val="22"/>
              </w:rPr>
            </w:pPr>
            <w:r>
              <w:rPr>
                <w:rFonts w:cs="Arial"/>
                <w:color w:val="auto"/>
                <w:sz w:val="22"/>
              </w:rPr>
              <w:t xml:space="preserve">Respect for </w:t>
            </w:r>
            <w:proofErr w:type="gramStart"/>
            <w:r>
              <w:rPr>
                <w:rFonts w:cs="Arial"/>
                <w:color w:val="auto"/>
                <w:sz w:val="22"/>
              </w:rPr>
              <w:t>others</w:t>
            </w:r>
            <w:proofErr w:type="gramEnd"/>
          </w:p>
          <w:p w14:paraId="79A29DB6" w14:textId="77777777" w:rsidR="00E001C7" w:rsidRDefault="003A0110" w:rsidP="003A0110">
            <w:pPr>
              <w:pStyle w:val="ListParagraph"/>
              <w:numPr>
                <w:ilvl w:val="0"/>
                <w:numId w:val="43"/>
              </w:numPr>
              <w:spacing w:after="0"/>
              <w:rPr>
                <w:rFonts w:cs="Arial"/>
                <w:color w:val="auto"/>
                <w:sz w:val="22"/>
              </w:rPr>
            </w:pPr>
            <w:r>
              <w:rPr>
                <w:rFonts w:cs="Arial"/>
                <w:color w:val="auto"/>
                <w:sz w:val="22"/>
              </w:rPr>
              <w:t>Bullying</w:t>
            </w:r>
          </w:p>
          <w:p w14:paraId="3F7F61E8" w14:textId="393FCD9E" w:rsidR="003A0110" w:rsidRPr="00E001C7" w:rsidRDefault="003A0110" w:rsidP="003A0110">
            <w:pPr>
              <w:pStyle w:val="ListParagraph"/>
              <w:numPr>
                <w:ilvl w:val="0"/>
                <w:numId w:val="43"/>
              </w:numPr>
              <w:spacing w:after="0"/>
              <w:rPr>
                <w:rFonts w:cs="Arial"/>
                <w:color w:val="auto"/>
                <w:sz w:val="22"/>
              </w:rPr>
            </w:pPr>
            <w:r>
              <w:rPr>
                <w:rFonts w:cs="Arial"/>
                <w:color w:val="auto"/>
                <w:sz w:val="22"/>
              </w:rPr>
              <w:t>Impartiality</w:t>
            </w:r>
          </w:p>
        </w:tc>
        <w:tc>
          <w:tcPr>
            <w:tcW w:w="1452" w:type="dxa"/>
          </w:tcPr>
          <w:p w14:paraId="14DBCACA" w14:textId="7FC9839E" w:rsidR="00852F95" w:rsidRDefault="003A0110" w:rsidP="00A84A51">
            <w:pPr>
              <w:spacing w:after="0"/>
              <w:rPr>
                <w:rFonts w:cs="Arial"/>
                <w:color w:val="auto"/>
                <w:sz w:val="22"/>
              </w:rPr>
            </w:pPr>
            <w:r>
              <w:rPr>
                <w:rFonts w:cs="Arial"/>
                <w:color w:val="auto"/>
                <w:sz w:val="22"/>
              </w:rPr>
              <w:t>Monitoring Officer</w:t>
            </w:r>
          </w:p>
        </w:tc>
        <w:tc>
          <w:tcPr>
            <w:tcW w:w="2245" w:type="dxa"/>
          </w:tcPr>
          <w:p w14:paraId="4EFF6220" w14:textId="77DBD9C1" w:rsidR="00852F95" w:rsidRDefault="003A0110" w:rsidP="00A84A51">
            <w:pPr>
              <w:spacing w:after="0"/>
              <w:rPr>
                <w:rFonts w:cs="Arial"/>
                <w:color w:val="auto"/>
                <w:sz w:val="22"/>
              </w:rPr>
            </w:pPr>
            <w:r>
              <w:rPr>
                <w:rFonts w:cs="Arial"/>
                <w:color w:val="auto"/>
                <w:sz w:val="22"/>
              </w:rPr>
              <w:t>Ongoing</w:t>
            </w:r>
          </w:p>
        </w:tc>
      </w:tr>
    </w:tbl>
    <w:p w14:paraId="595DEF60" w14:textId="77777777" w:rsidR="004D4A04" w:rsidRPr="00AD3AF9" w:rsidRDefault="004D4A04" w:rsidP="004D4A04"/>
    <w:p w14:paraId="57059EFA" w14:textId="77777777" w:rsidR="00867514" w:rsidRDefault="00867514" w:rsidP="00867514">
      <w:pPr>
        <w:tabs>
          <w:tab w:val="left" w:pos="1260"/>
          <w:tab w:val="left" w:pos="1261"/>
        </w:tabs>
        <w:spacing w:after="0"/>
        <w:rPr>
          <w:rFonts w:cs="Arial"/>
          <w:b/>
          <w:color w:val="auto"/>
        </w:rPr>
      </w:pPr>
      <w:r w:rsidRPr="00B57857">
        <w:rPr>
          <w:rFonts w:cs="Arial"/>
          <w:b/>
          <w:color w:val="auto"/>
        </w:rPr>
        <w:t>Summary of complaints and learning points</w:t>
      </w:r>
    </w:p>
    <w:p w14:paraId="59611CD3" w14:textId="5194C8E7" w:rsidR="00F6034D" w:rsidRPr="00F6034D" w:rsidRDefault="00F6034D" w:rsidP="00F6034D">
      <w:pPr>
        <w:pStyle w:val="Heading1"/>
        <w:numPr>
          <w:ilvl w:val="0"/>
          <w:numId w:val="38"/>
        </w:numPr>
        <w:rPr>
          <w:rFonts w:cs="Arial"/>
          <w:b w:val="0"/>
          <w:bCs/>
          <w:color w:val="auto"/>
        </w:rPr>
      </w:pPr>
      <w:r w:rsidRPr="00F6034D">
        <w:rPr>
          <w:rFonts w:cs="Arial"/>
          <w:b w:val="0"/>
          <w:bCs/>
          <w:color w:val="auto"/>
        </w:rPr>
        <w:t xml:space="preserve">The first and second complaint concerned an allegation that two City Councillors disrupted the proceedings of a Committee in March 2024. The Deputy Monitoring Officer and the Independent Person agreed these complaints should be investigated by an external </w:t>
      </w:r>
      <w:proofErr w:type="gramStart"/>
      <w:r w:rsidRPr="00F6034D">
        <w:rPr>
          <w:rFonts w:cs="Arial"/>
          <w:b w:val="0"/>
          <w:bCs/>
          <w:color w:val="auto"/>
        </w:rPr>
        <w:t>lawyer;</w:t>
      </w:r>
      <w:proofErr w:type="gramEnd"/>
      <w:r w:rsidRPr="00F6034D">
        <w:rPr>
          <w:rFonts w:cs="Arial"/>
          <w:b w:val="0"/>
          <w:bCs/>
          <w:color w:val="auto"/>
        </w:rPr>
        <w:t xml:space="preserve"> which has now concluded. The final resolution </w:t>
      </w:r>
      <w:r w:rsidR="00623226">
        <w:rPr>
          <w:rFonts w:cs="Arial"/>
          <w:b w:val="0"/>
          <w:bCs/>
          <w:color w:val="auto"/>
        </w:rPr>
        <w:t>was</w:t>
      </w:r>
      <w:r w:rsidRPr="00F6034D">
        <w:rPr>
          <w:rFonts w:cs="Arial"/>
          <w:b w:val="0"/>
          <w:bCs/>
          <w:color w:val="auto"/>
        </w:rPr>
        <w:t xml:space="preserve"> brought to the Standards </w:t>
      </w:r>
      <w:r w:rsidRPr="009E157E">
        <w:rPr>
          <w:rFonts w:cs="Arial"/>
          <w:b w:val="0"/>
          <w:bCs/>
          <w:color w:val="auto"/>
        </w:rPr>
        <w:t>Committee</w:t>
      </w:r>
      <w:r w:rsidR="00623226" w:rsidRPr="009E157E">
        <w:rPr>
          <w:rFonts w:cs="Arial"/>
          <w:b w:val="0"/>
          <w:bCs/>
          <w:color w:val="auto"/>
        </w:rPr>
        <w:t xml:space="preserve"> on 2</w:t>
      </w:r>
      <w:r w:rsidR="008A3223" w:rsidRPr="009E157E">
        <w:rPr>
          <w:rFonts w:cs="Arial"/>
          <w:b w:val="0"/>
          <w:bCs/>
          <w:color w:val="auto"/>
        </w:rPr>
        <w:t>4 February 2025, where the committee decided to</w:t>
      </w:r>
      <w:r w:rsidR="009E157E" w:rsidRPr="009E157E">
        <w:rPr>
          <w:rFonts w:cs="Arial"/>
          <w:b w:val="0"/>
          <w:bCs/>
          <w:color w:val="auto"/>
        </w:rPr>
        <w:t xml:space="preserve"> proceed to a Local Hearing Panel</w:t>
      </w:r>
      <w:r w:rsidR="008A3223" w:rsidRPr="009E157E">
        <w:rPr>
          <w:rFonts w:cs="Arial"/>
          <w:b w:val="0"/>
          <w:bCs/>
          <w:color w:val="auto"/>
        </w:rPr>
        <w:t>.</w:t>
      </w:r>
    </w:p>
    <w:p w14:paraId="7D9BB45F" w14:textId="77777777" w:rsidR="00F6034D" w:rsidRPr="00F6034D" w:rsidRDefault="00F6034D" w:rsidP="00F6034D">
      <w:pPr>
        <w:pStyle w:val="Heading1"/>
        <w:numPr>
          <w:ilvl w:val="0"/>
          <w:numId w:val="38"/>
        </w:numPr>
        <w:rPr>
          <w:rFonts w:cs="Arial"/>
          <w:b w:val="0"/>
          <w:bCs/>
          <w:color w:val="auto"/>
        </w:rPr>
      </w:pPr>
      <w:r w:rsidRPr="00F6034D">
        <w:rPr>
          <w:rFonts w:cs="Arial"/>
          <w:b w:val="0"/>
          <w:bCs/>
          <w:color w:val="auto"/>
        </w:rPr>
        <w:t>The third complaint concerned a City Councillor’s conduct, further evidence has been requested before the investigation can commence.</w:t>
      </w:r>
    </w:p>
    <w:p w14:paraId="5963AC07" w14:textId="3556529D" w:rsidR="00F6034D" w:rsidRPr="00F6034D" w:rsidRDefault="00F6034D" w:rsidP="00F6034D">
      <w:pPr>
        <w:pStyle w:val="Heading1"/>
        <w:numPr>
          <w:ilvl w:val="0"/>
          <w:numId w:val="38"/>
        </w:numPr>
        <w:rPr>
          <w:rFonts w:cs="Arial"/>
          <w:b w:val="0"/>
          <w:bCs/>
          <w:color w:val="auto"/>
        </w:rPr>
      </w:pPr>
      <w:r w:rsidRPr="00F6034D">
        <w:rPr>
          <w:rFonts w:cs="Arial"/>
          <w:b w:val="0"/>
          <w:bCs/>
          <w:color w:val="auto"/>
        </w:rPr>
        <w:t xml:space="preserve">The fourth complaint concerned an allegation that a city councillor had made tweets on the social media platform X, that were unbecoming of a member of Oxford City Council. The Monitoring Officer reviewed the complaint with an Independent </w:t>
      </w:r>
      <w:r w:rsidR="00852F95" w:rsidRPr="00F6034D">
        <w:rPr>
          <w:rFonts w:cs="Arial"/>
          <w:b w:val="0"/>
          <w:bCs/>
          <w:color w:val="auto"/>
        </w:rPr>
        <w:t>Person</w:t>
      </w:r>
      <w:r w:rsidR="00852F95">
        <w:rPr>
          <w:rFonts w:cs="Arial"/>
          <w:b w:val="0"/>
          <w:bCs/>
          <w:color w:val="auto"/>
        </w:rPr>
        <w:t xml:space="preserve"> but was ultimately</w:t>
      </w:r>
      <w:r w:rsidRPr="00F6034D">
        <w:rPr>
          <w:rFonts w:cs="Arial"/>
          <w:b w:val="0"/>
          <w:bCs/>
          <w:color w:val="auto"/>
        </w:rPr>
        <w:t xml:space="preserve"> dismissed.</w:t>
      </w:r>
    </w:p>
    <w:p w14:paraId="5FCB6AC6" w14:textId="77777777" w:rsidR="00F6034D" w:rsidRPr="00F6034D" w:rsidRDefault="00F6034D" w:rsidP="00F6034D">
      <w:pPr>
        <w:pStyle w:val="Heading1"/>
        <w:numPr>
          <w:ilvl w:val="0"/>
          <w:numId w:val="38"/>
        </w:numPr>
        <w:rPr>
          <w:rFonts w:cs="Arial"/>
          <w:b w:val="0"/>
          <w:bCs/>
          <w:color w:val="auto"/>
        </w:rPr>
      </w:pPr>
      <w:r w:rsidRPr="00F6034D">
        <w:rPr>
          <w:rFonts w:cs="Arial"/>
          <w:b w:val="0"/>
          <w:bCs/>
          <w:color w:val="auto"/>
        </w:rPr>
        <w:lastRenderedPageBreak/>
        <w:t>The fifth complaint concerned a City Councillor regarding an interview with the local press, the Monitoring Officer is currently reviewing with an Independent Person.</w:t>
      </w:r>
    </w:p>
    <w:p w14:paraId="19CC0CCB" w14:textId="77777777" w:rsidR="00E453BB" w:rsidRDefault="00F6034D" w:rsidP="00E453BB">
      <w:pPr>
        <w:pStyle w:val="Heading1"/>
        <w:numPr>
          <w:ilvl w:val="0"/>
          <w:numId w:val="38"/>
        </w:numPr>
        <w:rPr>
          <w:rFonts w:cs="Arial"/>
          <w:b w:val="0"/>
          <w:bCs/>
          <w:color w:val="auto"/>
        </w:rPr>
      </w:pPr>
      <w:r w:rsidRPr="00F6034D">
        <w:rPr>
          <w:rFonts w:cs="Arial"/>
          <w:b w:val="0"/>
          <w:bCs/>
          <w:color w:val="auto"/>
        </w:rPr>
        <w:t>The sixth complaint concerned an allegation that a city councillor had made tweets on the social media platform X, that were unbecoming of a member of Oxford City Council. The Monitoring Officer is currently reviewing the complaint with the independent person.</w:t>
      </w:r>
    </w:p>
    <w:p w14:paraId="511C88A6" w14:textId="2DE9B967" w:rsidR="00E453BB" w:rsidRPr="00E453BB" w:rsidRDefault="00E453BB" w:rsidP="00E453BB">
      <w:pPr>
        <w:pStyle w:val="ListParagraph"/>
        <w:numPr>
          <w:ilvl w:val="0"/>
          <w:numId w:val="38"/>
        </w:numPr>
      </w:pPr>
      <w:r>
        <w:t xml:space="preserve">The seventh complaint concerned </w:t>
      </w:r>
      <w:r w:rsidR="009938D1" w:rsidRPr="009938D1">
        <w:t xml:space="preserve">an allegation that a city councillor had made tweets on the social media platform </w:t>
      </w:r>
      <w:r w:rsidR="009938D1">
        <w:t>Facebook</w:t>
      </w:r>
      <w:r w:rsidR="009938D1" w:rsidRPr="009938D1">
        <w:t>, that were unbecoming of a member of Oxford City Council. The Monitoring Officer is currently reviewing the complaint with the independent person.</w:t>
      </w:r>
      <w:r w:rsidR="002666E3">
        <w:t xml:space="preserve"> </w:t>
      </w:r>
    </w:p>
    <w:p w14:paraId="44137993" w14:textId="094A872A" w:rsidR="00F6034D" w:rsidRDefault="00F6034D" w:rsidP="00F6034D">
      <w:pPr>
        <w:pStyle w:val="Heading1"/>
        <w:numPr>
          <w:ilvl w:val="0"/>
          <w:numId w:val="38"/>
        </w:numPr>
        <w:rPr>
          <w:rFonts w:cs="Arial"/>
          <w:b w:val="0"/>
          <w:bCs/>
          <w:color w:val="auto"/>
        </w:rPr>
      </w:pPr>
      <w:r w:rsidRPr="00F6034D">
        <w:rPr>
          <w:rFonts w:cs="Arial"/>
          <w:b w:val="0"/>
          <w:bCs/>
          <w:color w:val="auto"/>
        </w:rPr>
        <w:t xml:space="preserve">The </w:t>
      </w:r>
      <w:r w:rsidR="000A0C8C">
        <w:rPr>
          <w:rFonts w:cs="Arial"/>
          <w:b w:val="0"/>
          <w:bCs/>
          <w:color w:val="auto"/>
        </w:rPr>
        <w:t>eighth</w:t>
      </w:r>
      <w:r w:rsidRPr="00F6034D">
        <w:rPr>
          <w:rFonts w:cs="Arial"/>
          <w:b w:val="0"/>
          <w:bCs/>
          <w:color w:val="auto"/>
        </w:rPr>
        <w:t xml:space="preserve"> complaint concerned an allegation that a city councillor had made a post on the social media platform Facebook, that breached the code of conduct. </w:t>
      </w:r>
      <w:r w:rsidR="00852F95" w:rsidRPr="00F6034D">
        <w:rPr>
          <w:rFonts w:cs="Arial"/>
          <w:b w:val="0"/>
          <w:bCs/>
          <w:color w:val="auto"/>
        </w:rPr>
        <w:t>The Monitoring Officer reviewed the complaint with an Independent Person</w:t>
      </w:r>
      <w:r w:rsidR="00852F95">
        <w:rPr>
          <w:rFonts w:cs="Arial"/>
          <w:b w:val="0"/>
          <w:bCs/>
          <w:color w:val="auto"/>
        </w:rPr>
        <w:t xml:space="preserve"> but was ultimately</w:t>
      </w:r>
      <w:r w:rsidR="00852F95" w:rsidRPr="00F6034D">
        <w:rPr>
          <w:rFonts w:cs="Arial"/>
          <w:b w:val="0"/>
          <w:bCs/>
          <w:color w:val="auto"/>
        </w:rPr>
        <w:t xml:space="preserve"> dismissed</w:t>
      </w:r>
      <w:r w:rsidRPr="00F6034D">
        <w:rPr>
          <w:rFonts w:cs="Arial"/>
          <w:b w:val="0"/>
          <w:bCs/>
          <w:color w:val="auto"/>
        </w:rPr>
        <w:t>.</w:t>
      </w:r>
    </w:p>
    <w:p w14:paraId="10198527" w14:textId="269E9B71" w:rsidR="00852F95" w:rsidRPr="00852F95" w:rsidRDefault="00852F95" w:rsidP="00852F95">
      <w:pPr>
        <w:pStyle w:val="ListParagraph"/>
        <w:numPr>
          <w:ilvl w:val="0"/>
          <w:numId w:val="38"/>
        </w:numPr>
      </w:pPr>
      <w:r>
        <w:t xml:space="preserve">The </w:t>
      </w:r>
      <w:r w:rsidR="000A0C8C">
        <w:t>nineth</w:t>
      </w:r>
      <w:r>
        <w:t xml:space="preserve"> complaint </w:t>
      </w:r>
      <w:r w:rsidR="003A0110">
        <w:t xml:space="preserve">concerned an allegation that a Parish Councillor had </w:t>
      </w:r>
      <w:r w:rsidR="00151B46">
        <w:t xml:space="preserve">interfered with the </w:t>
      </w:r>
      <w:r w:rsidR="008C5AFA">
        <w:t>appointment of a Parish Councillor. The Monitoring Officer is currently investigating the complaint.</w:t>
      </w:r>
    </w:p>
    <w:p w14:paraId="66094502" w14:textId="77777777" w:rsidR="009D6479" w:rsidRPr="0075171F" w:rsidRDefault="009D6479" w:rsidP="009D6479">
      <w:pPr>
        <w:ind w:left="-6"/>
        <w:rPr>
          <w:rFonts w:cs="Arial"/>
          <w:b/>
          <w:color w:val="auto"/>
        </w:rPr>
      </w:pPr>
      <w:r w:rsidRPr="0075171F">
        <w:rPr>
          <w:rFonts w:cs="Arial"/>
          <w:b/>
          <w:color w:val="auto"/>
        </w:rPr>
        <w:t xml:space="preserve">Dispensations granted to an individual </w:t>
      </w:r>
      <w:proofErr w:type="gramStart"/>
      <w:r w:rsidRPr="0075171F">
        <w:rPr>
          <w:rFonts w:cs="Arial"/>
          <w:b/>
          <w:color w:val="auto"/>
        </w:rPr>
        <w:t>Member</w:t>
      </w:r>
      <w:proofErr w:type="gramEnd"/>
    </w:p>
    <w:p w14:paraId="5BD2B34E" w14:textId="77777777" w:rsidR="009C6A42" w:rsidRPr="009C6A42" w:rsidRDefault="009C6A42" w:rsidP="009C6A42">
      <w:pPr>
        <w:pStyle w:val="Bulletpoints"/>
        <w:numPr>
          <w:ilvl w:val="0"/>
          <w:numId w:val="38"/>
        </w:numPr>
      </w:pPr>
      <w:r w:rsidRPr="009C6A42">
        <w:t>The Localism Act 2011 prevents members from participating in any business of the Council where they have a Disclosable Pecuniary Interest (DPI) unless they have sought a dispensation under Section 33 of the Act.  Applications must be made in writing and dispensations may be sought for a period of up to four years.</w:t>
      </w:r>
    </w:p>
    <w:p w14:paraId="3D359F43" w14:textId="77777777" w:rsidR="009C6A42" w:rsidRPr="009C6A42" w:rsidRDefault="009C6A42" w:rsidP="009C6A42">
      <w:pPr>
        <w:pStyle w:val="Bulletpoints"/>
        <w:numPr>
          <w:ilvl w:val="0"/>
          <w:numId w:val="38"/>
        </w:numPr>
      </w:pPr>
      <w:r w:rsidRPr="009C6A42">
        <w:t xml:space="preserve">On 1 October 2022 Council granted a general dispensation, to remain in force for a period of 4 years (ending on 30 September 2026), to all Oxford City Council members and co-opted members, to speak and vote where they would otherwise have a DPI in the following matters: </w:t>
      </w:r>
    </w:p>
    <w:tbl>
      <w:tblPr>
        <w:tblW w:w="8647"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47"/>
      </w:tblGrid>
      <w:tr w:rsidR="009C6A42" w:rsidRPr="009C6A42" w14:paraId="522AB662" w14:textId="77777777" w:rsidTr="00A84A51">
        <w:trPr>
          <w:trHeight w:val="4871"/>
        </w:trPr>
        <w:tc>
          <w:tcPr>
            <w:tcW w:w="8647" w:type="dxa"/>
          </w:tcPr>
          <w:p w14:paraId="4D2BA4B5" w14:textId="77777777" w:rsidR="009C6A42" w:rsidRPr="009C6A42" w:rsidRDefault="009C6A42" w:rsidP="009C6A42">
            <w:pPr>
              <w:pStyle w:val="Bulletpoints"/>
              <w:numPr>
                <w:ilvl w:val="0"/>
                <w:numId w:val="44"/>
              </w:numPr>
            </w:pPr>
            <w:r w:rsidRPr="009C6A42">
              <w:rPr>
                <w:b/>
              </w:rPr>
              <w:t>Determining an allowance</w:t>
            </w:r>
            <w:r w:rsidRPr="009C6A42">
              <w:t xml:space="preserve"> (including special responsibility allowances), travelling expense, payment or indemnity given to Members</w:t>
            </w:r>
          </w:p>
          <w:p w14:paraId="1E5A85A7" w14:textId="77777777" w:rsidR="009C6A42" w:rsidRPr="009C6A42" w:rsidRDefault="009C6A42" w:rsidP="009C6A42">
            <w:pPr>
              <w:pStyle w:val="Bulletpoints"/>
              <w:numPr>
                <w:ilvl w:val="0"/>
                <w:numId w:val="44"/>
              </w:numPr>
            </w:pPr>
            <w:r w:rsidRPr="009C6A42">
              <w:rPr>
                <w:b/>
              </w:rPr>
              <w:t>Housing:</w:t>
            </w:r>
            <w:r w:rsidRPr="009C6A42">
              <w:t xml:space="preserve"> where the Member (or spouse or partner) holds a tenancy or lease with the Council as long as the matter does not relate to the particular tenancy or lease of the Member (their spouse or partner</w:t>
            </w:r>
            <w:proofErr w:type="gramStart"/>
            <w:r w:rsidRPr="009C6A42">
              <w:t>);</w:t>
            </w:r>
            <w:proofErr w:type="gramEnd"/>
          </w:p>
          <w:p w14:paraId="11C61F9A" w14:textId="77777777" w:rsidR="009C6A42" w:rsidRPr="009C6A42" w:rsidRDefault="009C6A42" w:rsidP="009C6A42">
            <w:pPr>
              <w:pStyle w:val="Bulletpoints"/>
              <w:numPr>
                <w:ilvl w:val="0"/>
                <w:numId w:val="44"/>
              </w:numPr>
            </w:pPr>
            <w:r w:rsidRPr="009C6A42">
              <w:rPr>
                <w:b/>
              </w:rPr>
              <w:t>Housing Benefit/Universal Credit:</w:t>
            </w:r>
            <w:r w:rsidRPr="009C6A42">
              <w:t xml:space="preserve"> where the Councillor (or spouse or partner) receives housing </w:t>
            </w:r>
            <w:proofErr w:type="gramStart"/>
            <w:r w:rsidRPr="009C6A42">
              <w:t>benefit;</w:t>
            </w:r>
            <w:proofErr w:type="gramEnd"/>
          </w:p>
          <w:p w14:paraId="78B718CE" w14:textId="77777777" w:rsidR="009C6A42" w:rsidRPr="009C6A42" w:rsidRDefault="009C6A42" w:rsidP="009C6A42">
            <w:pPr>
              <w:pStyle w:val="Bulletpoints"/>
              <w:numPr>
                <w:ilvl w:val="0"/>
                <w:numId w:val="44"/>
              </w:numPr>
            </w:pPr>
            <w:r w:rsidRPr="009C6A42">
              <w:t xml:space="preserve">Any </w:t>
            </w:r>
            <w:r w:rsidRPr="009C6A42">
              <w:rPr>
                <w:b/>
              </w:rPr>
              <w:t>Ceremonial Honours</w:t>
            </w:r>
            <w:r w:rsidRPr="009C6A42">
              <w:t xml:space="preserve"> given to </w:t>
            </w:r>
            <w:proofErr w:type="gramStart"/>
            <w:r w:rsidRPr="009C6A42">
              <w:t>Members;</w:t>
            </w:r>
            <w:proofErr w:type="gramEnd"/>
          </w:p>
          <w:p w14:paraId="233F8A14" w14:textId="77777777" w:rsidR="009C6A42" w:rsidRPr="009C6A42" w:rsidRDefault="009C6A42" w:rsidP="009C6A42">
            <w:pPr>
              <w:pStyle w:val="Bulletpoints"/>
              <w:numPr>
                <w:ilvl w:val="0"/>
                <w:numId w:val="44"/>
              </w:numPr>
            </w:pPr>
            <w:r w:rsidRPr="009C6A42">
              <w:t xml:space="preserve">Setting the </w:t>
            </w:r>
            <w:r w:rsidRPr="009C6A42">
              <w:rPr>
                <w:b/>
              </w:rPr>
              <w:t>Council Tax</w:t>
            </w:r>
            <w:r w:rsidRPr="009C6A42">
              <w:t xml:space="preserve"> or a precept under the Local Government and Finance Act 1992 (or any subsequent legislation); and </w:t>
            </w:r>
          </w:p>
          <w:p w14:paraId="57A0E2D4" w14:textId="77777777" w:rsidR="009C6A42" w:rsidRPr="009C6A42" w:rsidRDefault="009C6A42" w:rsidP="009C6A42">
            <w:pPr>
              <w:pStyle w:val="Bulletpoints"/>
              <w:numPr>
                <w:ilvl w:val="0"/>
                <w:numId w:val="44"/>
              </w:numPr>
              <w:rPr>
                <w:b/>
              </w:rPr>
            </w:pPr>
            <w:r w:rsidRPr="009C6A42">
              <w:t xml:space="preserve">Setting a </w:t>
            </w:r>
            <w:r w:rsidRPr="009C6A42">
              <w:rPr>
                <w:b/>
              </w:rPr>
              <w:t>Local Council Tax Reduction Scheme</w:t>
            </w:r>
            <w:r w:rsidRPr="009C6A42">
              <w:t xml:space="preserve"> or Local scheme for the payment of business rates (including eligibility for rebates and reductions) for the purposes of the Local Government Finance Act 2012 (or any subsequent legislation)</w:t>
            </w:r>
          </w:p>
        </w:tc>
      </w:tr>
    </w:tbl>
    <w:p w14:paraId="4BA39F7F" w14:textId="77777777" w:rsidR="009C6A42" w:rsidRPr="009C6A42" w:rsidRDefault="009C6A42" w:rsidP="009C6A42">
      <w:pPr>
        <w:pStyle w:val="Bulletpoints"/>
        <w:numPr>
          <w:ilvl w:val="0"/>
          <w:numId w:val="0"/>
        </w:numPr>
      </w:pPr>
    </w:p>
    <w:p w14:paraId="05189931" w14:textId="53F6E451" w:rsidR="009C6A42" w:rsidRPr="009C6A42" w:rsidRDefault="009C6A42" w:rsidP="009C6A42">
      <w:pPr>
        <w:pStyle w:val="Bulletpoints"/>
        <w:numPr>
          <w:ilvl w:val="0"/>
          <w:numId w:val="38"/>
        </w:numPr>
      </w:pPr>
      <w:r w:rsidRPr="009C6A42">
        <w:lastRenderedPageBreak/>
        <w:t xml:space="preserve">In October 2018 Council also delegated the granting of dispensations to an individual member under Section 33 of the Localism Act 2011 to the Monitoring Officer, following consultation with an Independent Person. </w:t>
      </w:r>
    </w:p>
    <w:p w14:paraId="1BB99351" w14:textId="77777777" w:rsidR="009C6A42" w:rsidRPr="009C6A42" w:rsidRDefault="009C6A42" w:rsidP="009C6A42">
      <w:pPr>
        <w:pStyle w:val="Bulletpoints"/>
        <w:numPr>
          <w:ilvl w:val="0"/>
          <w:numId w:val="38"/>
        </w:numPr>
      </w:pPr>
      <w:r w:rsidRPr="009C6A42">
        <w:t>In the period covered by this report there have been no requests for an individual dispensation under Section 33 of the Localism Act 2011.</w:t>
      </w:r>
    </w:p>
    <w:p w14:paraId="3248414D" w14:textId="77777777" w:rsidR="00C076B9" w:rsidRPr="001356F1" w:rsidRDefault="00C076B9" w:rsidP="00C076B9">
      <w:pPr>
        <w:pStyle w:val="Bulletpoints"/>
        <w:numPr>
          <w:ilvl w:val="0"/>
          <w:numId w:val="0"/>
        </w:numPr>
      </w:pPr>
    </w:p>
    <w:p w14:paraId="06827778" w14:textId="77B69F40" w:rsidR="0040736F" w:rsidRPr="001356F1" w:rsidRDefault="00DA614B" w:rsidP="004A6D2F">
      <w:pPr>
        <w:pStyle w:val="Heading1"/>
      </w:pPr>
      <w:r w:rsidRPr="001356F1">
        <w:t xml:space="preserve">Legal </w:t>
      </w:r>
      <w:r w:rsidR="000E6AC1">
        <w:t>I</w:t>
      </w:r>
      <w:r w:rsidR="00DC101D">
        <w:t>mplications</w:t>
      </w:r>
    </w:p>
    <w:p w14:paraId="39265579" w14:textId="5D29F71B" w:rsidR="002329CF" w:rsidRPr="001356F1" w:rsidRDefault="00BC2FA8" w:rsidP="00BC2FA8">
      <w:pPr>
        <w:pStyle w:val="Heading1"/>
        <w:numPr>
          <w:ilvl w:val="0"/>
          <w:numId w:val="38"/>
        </w:numPr>
      </w:pPr>
      <w:r w:rsidRPr="00BC2FA8">
        <w:rPr>
          <w:b w:val="0"/>
        </w:rPr>
        <w:t>The Localism Act 2011 requires the Council to have a Code of Conduct which sets out the standards expected of Members whenever they act in their official capacity. The Code must also have in place a suitable procedure at a local level to investigate and determine allegations against elected Members and co-opted Members. The Council is also responsible for having arrangements in place to investigate and determine allegations against Parish Councillors</w:t>
      </w:r>
      <w:r w:rsidR="0017170E">
        <w:rPr>
          <w:b w:val="0"/>
        </w:rPr>
        <w:t>.</w:t>
      </w:r>
    </w:p>
    <w:p w14:paraId="2399E607" w14:textId="5B651FBE" w:rsidR="002329CF" w:rsidRPr="001356F1" w:rsidRDefault="00DC101D" w:rsidP="0050321C">
      <w:pPr>
        <w:pStyle w:val="Heading1"/>
      </w:pPr>
      <w:r>
        <w:t>Financial Implications</w:t>
      </w:r>
    </w:p>
    <w:p w14:paraId="15D63275" w14:textId="77777777" w:rsidR="00FF167D" w:rsidRPr="00FF167D" w:rsidRDefault="00FF167D" w:rsidP="00FF167D">
      <w:pPr>
        <w:pStyle w:val="bParagraphtext"/>
        <w:numPr>
          <w:ilvl w:val="0"/>
          <w:numId w:val="38"/>
        </w:numPr>
      </w:pPr>
      <w:r w:rsidRPr="00FF167D">
        <w:t xml:space="preserve">There is a cost to the authority when a complaint is referred for external investigation this is determined by market factors in terms of the availability of investigators identified through complaint procurement processes. </w:t>
      </w:r>
    </w:p>
    <w:p w14:paraId="28DC08B6" w14:textId="77777777" w:rsidR="00FB3B71" w:rsidRPr="00FB3B71" w:rsidRDefault="00FB3B71" w:rsidP="00A84A51">
      <w:pPr>
        <w:pStyle w:val="bParagraphtext"/>
        <w:numPr>
          <w:ilvl w:val="0"/>
          <w:numId w:val="0"/>
        </w:numPr>
        <w:rPr>
          <w:b/>
        </w:rPr>
      </w:pPr>
    </w:p>
    <w:p w14:paraId="1C46F1C8" w14:textId="0D50AFB5" w:rsidR="00FB3B71" w:rsidRDefault="000E6AC1" w:rsidP="00FB3B71">
      <w:pPr>
        <w:pStyle w:val="bParagraphtext"/>
        <w:numPr>
          <w:ilvl w:val="0"/>
          <w:numId w:val="0"/>
        </w:numPr>
      </w:pPr>
      <w:bookmarkStart w:id="0" w:name="_Hlk184712246"/>
      <w:r>
        <w:rPr>
          <w:b/>
        </w:rPr>
        <w:t>Risk Management</w:t>
      </w:r>
    </w:p>
    <w:bookmarkEnd w:id="0"/>
    <w:p w14:paraId="1C3EE284" w14:textId="22D68F98" w:rsidR="00E206D6" w:rsidRPr="001356F1" w:rsidRDefault="000E6AC1" w:rsidP="000E6AC1">
      <w:pPr>
        <w:pStyle w:val="bParagraphtext"/>
        <w:numPr>
          <w:ilvl w:val="0"/>
          <w:numId w:val="38"/>
        </w:numPr>
      </w:pPr>
      <w:r w:rsidRPr="000E6AC1">
        <w:t xml:space="preserve">If the Council fails to adopt and maintain a Code of Conduct and process for the investigation of complaints which is fit for purpose, robust and transparent then there are risks to the Council’s reputation </w:t>
      </w:r>
      <w:proofErr w:type="gramStart"/>
      <w:r w:rsidRPr="000E6AC1">
        <w:t>and also</w:t>
      </w:r>
      <w:proofErr w:type="gramEnd"/>
      <w:r w:rsidRPr="000E6AC1">
        <w:t xml:space="preserve"> to the integrity of its corporate governance and decision-making processes as it will not be compliant with legislation. Formal consideration of requests for dispensation minimises the risk of the Council not following lawful procedures in respect of members’ interests. </w:t>
      </w:r>
    </w:p>
    <w:p w14:paraId="3384B174" w14:textId="77777777"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290575" w:rsidRPr="001356F1" w14:paraId="0FA94296"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4987E45" w14:textId="77777777" w:rsidR="00290575" w:rsidRPr="001356F1" w:rsidRDefault="00290575" w:rsidP="00290575">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930C959" w14:textId="79D6227E" w:rsidR="00290575" w:rsidRPr="001356F1" w:rsidRDefault="00290575" w:rsidP="00290575">
            <w:r w:rsidRPr="00AE1832">
              <w:t>Jonathan Malton</w:t>
            </w:r>
          </w:p>
        </w:tc>
      </w:tr>
      <w:tr w:rsidR="00290575" w:rsidRPr="001356F1" w14:paraId="07A5B9C2"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6B6C3381" w14:textId="77777777" w:rsidR="00290575" w:rsidRPr="001356F1" w:rsidRDefault="00290575" w:rsidP="00290575">
            <w:r w:rsidRPr="001356F1">
              <w:t>Job title</w:t>
            </w:r>
          </w:p>
        </w:tc>
        <w:tc>
          <w:tcPr>
            <w:tcW w:w="4962" w:type="dxa"/>
            <w:tcBorders>
              <w:top w:val="single" w:sz="8" w:space="0" w:color="000000"/>
              <w:left w:val="nil"/>
              <w:bottom w:val="nil"/>
              <w:right w:val="single" w:sz="8" w:space="0" w:color="000000"/>
            </w:tcBorders>
            <w:shd w:val="clear" w:color="auto" w:fill="auto"/>
          </w:tcPr>
          <w:p w14:paraId="3100D2DA" w14:textId="4EE93D42" w:rsidR="00290575" w:rsidRPr="001356F1" w:rsidRDefault="00290575" w:rsidP="00290575">
            <w:r w:rsidRPr="00AE1832">
              <w:t>Committee and Members Services Manager</w:t>
            </w:r>
          </w:p>
        </w:tc>
      </w:tr>
      <w:tr w:rsidR="00290575" w:rsidRPr="001356F1" w14:paraId="6DEB5543" w14:textId="77777777" w:rsidTr="00A46E98">
        <w:trPr>
          <w:cantSplit/>
          <w:trHeight w:val="396"/>
        </w:trPr>
        <w:tc>
          <w:tcPr>
            <w:tcW w:w="3969" w:type="dxa"/>
            <w:tcBorders>
              <w:top w:val="nil"/>
              <w:left w:val="single" w:sz="8" w:space="0" w:color="000000"/>
              <w:bottom w:val="nil"/>
              <w:right w:val="nil"/>
            </w:tcBorders>
            <w:shd w:val="clear" w:color="auto" w:fill="auto"/>
          </w:tcPr>
          <w:p w14:paraId="7BD402AB" w14:textId="77777777" w:rsidR="00290575" w:rsidRPr="001356F1" w:rsidRDefault="00290575" w:rsidP="00290575">
            <w:r w:rsidRPr="001356F1">
              <w:t>Service area or department</w:t>
            </w:r>
          </w:p>
        </w:tc>
        <w:tc>
          <w:tcPr>
            <w:tcW w:w="4962" w:type="dxa"/>
            <w:tcBorders>
              <w:top w:val="nil"/>
              <w:left w:val="nil"/>
              <w:bottom w:val="nil"/>
              <w:right w:val="single" w:sz="8" w:space="0" w:color="000000"/>
            </w:tcBorders>
            <w:shd w:val="clear" w:color="auto" w:fill="auto"/>
          </w:tcPr>
          <w:p w14:paraId="0F7746FF" w14:textId="7C0E5873" w:rsidR="00290575" w:rsidRPr="001356F1" w:rsidRDefault="00290575" w:rsidP="00290575">
            <w:r w:rsidRPr="00AE1832">
              <w:t>Law and Governance</w:t>
            </w:r>
          </w:p>
        </w:tc>
      </w:tr>
      <w:tr w:rsidR="00290575" w:rsidRPr="001356F1" w14:paraId="572FB489" w14:textId="77777777" w:rsidTr="00A46E98">
        <w:trPr>
          <w:cantSplit/>
          <w:trHeight w:val="396"/>
        </w:trPr>
        <w:tc>
          <w:tcPr>
            <w:tcW w:w="3969" w:type="dxa"/>
            <w:tcBorders>
              <w:top w:val="nil"/>
              <w:left w:val="single" w:sz="8" w:space="0" w:color="000000"/>
              <w:bottom w:val="nil"/>
              <w:right w:val="nil"/>
            </w:tcBorders>
            <w:shd w:val="clear" w:color="auto" w:fill="auto"/>
          </w:tcPr>
          <w:p w14:paraId="7832E71E" w14:textId="77777777" w:rsidR="00290575" w:rsidRPr="001356F1" w:rsidRDefault="00290575" w:rsidP="00290575">
            <w:r w:rsidRPr="001356F1">
              <w:t xml:space="preserve">Telephone </w:t>
            </w:r>
          </w:p>
        </w:tc>
        <w:tc>
          <w:tcPr>
            <w:tcW w:w="4962" w:type="dxa"/>
            <w:tcBorders>
              <w:top w:val="nil"/>
              <w:left w:val="nil"/>
              <w:bottom w:val="nil"/>
              <w:right w:val="single" w:sz="8" w:space="0" w:color="000000"/>
            </w:tcBorders>
            <w:shd w:val="clear" w:color="auto" w:fill="auto"/>
          </w:tcPr>
          <w:p w14:paraId="53D96CCC" w14:textId="16566AF0" w:rsidR="00290575" w:rsidRPr="001356F1" w:rsidRDefault="00290575" w:rsidP="00290575">
            <w:r w:rsidRPr="00AE1832">
              <w:t>01865 602767</w:t>
            </w:r>
          </w:p>
        </w:tc>
      </w:tr>
      <w:tr w:rsidR="00290575" w:rsidRPr="001356F1" w14:paraId="40AEFD69"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5C2DD139" w14:textId="77777777" w:rsidR="00290575" w:rsidRPr="001356F1" w:rsidRDefault="00290575" w:rsidP="00290575">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64C04F4C" w14:textId="7B526DCD" w:rsidR="00290575" w:rsidRPr="001356F1" w:rsidRDefault="00BF2E72" w:rsidP="00290575">
            <w:pPr>
              <w:rPr>
                <w:rStyle w:val="Hyperlink"/>
                <w:color w:val="000000"/>
              </w:rPr>
            </w:pPr>
            <w:hyperlink r:id="rId8" w:history="1">
              <w:r w:rsidR="00290575" w:rsidRPr="00DE0693">
                <w:rPr>
                  <w:rStyle w:val="Hyperlink"/>
                </w:rPr>
                <w:t>jmalton@oxford.gov.uk</w:t>
              </w:r>
            </w:hyperlink>
            <w:r w:rsidR="00290575" w:rsidRPr="00AE1832">
              <w:t xml:space="preserve">  </w:t>
            </w:r>
          </w:p>
        </w:tc>
      </w:tr>
    </w:tbl>
    <w:p w14:paraId="143C8714"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DF093E" w:rsidRPr="001356F1" w14:paraId="12CCF8EE" w14:textId="77777777" w:rsidTr="62B73EE3">
        <w:tc>
          <w:tcPr>
            <w:tcW w:w="8931" w:type="dxa"/>
            <w:gridSpan w:val="2"/>
            <w:tcBorders>
              <w:top w:val="single" w:sz="4" w:space="0" w:color="auto"/>
              <w:left w:val="single" w:sz="4" w:space="0" w:color="auto"/>
              <w:bottom w:val="single" w:sz="8" w:space="0" w:color="000000" w:themeColor="text1"/>
              <w:right w:val="single" w:sz="4" w:space="0" w:color="auto"/>
            </w:tcBorders>
            <w:shd w:val="clear" w:color="auto" w:fill="auto"/>
          </w:tcPr>
          <w:p w14:paraId="7116CD40" w14:textId="28191A98" w:rsidR="0093067A" w:rsidRPr="00736756" w:rsidRDefault="282C914F" w:rsidP="00736756">
            <w:r w:rsidRPr="62B73EE3">
              <w:rPr>
                <w:rStyle w:val="Firstpagetablebold"/>
              </w:rPr>
              <w:t>Background Papers:</w:t>
            </w:r>
          </w:p>
        </w:tc>
      </w:tr>
      <w:tr w:rsidR="00DF093E" w:rsidRPr="001356F1" w14:paraId="4B513816" w14:textId="77777777" w:rsidTr="62B73EE3">
        <w:tc>
          <w:tcPr>
            <w:tcW w:w="567" w:type="dxa"/>
            <w:tcBorders>
              <w:top w:val="single" w:sz="8" w:space="0" w:color="000000" w:themeColor="text1"/>
              <w:left w:val="single" w:sz="8" w:space="0" w:color="000000" w:themeColor="text1"/>
              <w:bottom w:val="nil"/>
              <w:right w:val="nil"/>
            </w:tcBorders>
            <w:shd w:val="clear" w:color="auto" w:fill="auto"/>
          </w:tcPr>
          <w:p w14:paraId="5C766C7F" w14:textId="77777777" w:rsidR="0093067A" w:rsidRPr="001356F1" w:rsidRDefault="00182B81" w:rsidP="00F41AC1">
            <w:r w:rsidRPr="001356F1">
              <w:t>1</w:t>
            </w:r>
          </w:p>
        </w:tc>
        <w:tc>
          <w:tcPr>
            <w:tcW w:w="8364" w:type="dxa"/>
            <w:tcBorders>
              <w:top w:val="single" w:sz="8" w:space="0" w:color="000000" w:themeColor="text1"/>
              <w:left w:val="nil"/>
              <w:bottom w:val="nil"/>
              <w:right w:val="single" w:sz="8" w:space="0" w:color="000000" w:themeColor="text1"/>
            </w:tcBorders>
          </w:tcPr>
          <w:p w14:paraId="462D1A28" w14:textId="67EDCC2E" w:rsidR="0093067A" w:rsidRPr="001356F1" w:rsidRDefault="001E23EA" w:rsidP="005D0621">
            <w:r>
              <w:t xml:space="preserve">Oxford City Council Constitution </w:t>
            </w:r>
            <w:hyperlink r:id="rId9" w:history="1">
              <w:r>
                <w:rPr>
                  <w:rStyle w:val="Hyperlink"/>
                </w:rPr>
                <w:t>Part22MembersCodeofConduct.pdf</w:t>
              </w:r>
            </w:hyperlink>
          </w:p>
        </w:tc>
      </w:tr>
      <w:tr w:rsidR="00DF093E" w:rsidRPr="001356F1" w14:paraId="6C6E75FA" w14:textId="77777777" w:rsidTr="62B73EE3">
        <w:tc>
          <w:tcPr>
            <w:tcW w:w="567" w:type="dxa"/>
            <w:tcBorders>
              <w:top w:val="nil"/>
              <w:left w:val="single" w:sz="8" w:space="0" w:color="000000" w:themeColor="text1"/>
              <w:bottom w:val="nil"/>
              <w:right w:val="nil"/>
            </w:tcBorders>
            <w:shd w:val="clear" w:color="auto" w:fill="auto"/>
          </w:tcPr>
          <w:p w14:paraId="05E18FBE" w14:textId="77777777" w:rsidR="0093067A" w:rsidRPr="001356F1" w:rsidRDefault="00182B81" w:rsidP="00F41AC1">
            <w:r w:rsidRPr="001356F1">
              <w:t>2</w:t>
            </w:r>
          </w:p>
        </w:tc>
        <w:tc>
          <w:tcPr>
            <w:tcW w:w="8364" w:type="dxa"/>
            <w:tcBorders>
              <w:top w:val="nil"/>
              <w:left w:val="nil"/>
              <w:bottom w:val="nil"/>
              <w:right w:val="single" w:sz="8" w:space="0" w:color="000000" w:themeColor="text1"/>
            </w:tcBorders>
          </w:tcPr>
          <w:p w14:paraId="39542725" w14:textId="747FDED6" w:rsidR="0093067A" w:rsidRPr="001356F1" w:rsidRDefault="00BF2E72" w:rsidP="00F41AC1">
            <w:hyperlink r:id="rId10" w:history="1">
              <w:r w:rsidR="009C1A45">
                <w:rPr>
                  <w:rStyle w:val="Hyperlink"/>
                </w:rPr>
                <w:t>Local Government Association Model Councillor Code of Conduct 2020</w:t>
              </w:r>
            </w:hyperlink>
          </w:p>
        </w:tc>
      </w:tr>
      <w:tr w:rsidR="00DF093E" w:rsidRPr="001356F1" w14:paraId="1AC735B5" w14:textId="77777777" w:rsidTr="62B73EE3">
        <w:tc>
          <w:tcPr>
            <w:tcW w:w="567" w:type="dxa"/>
            <w:tcBorders>
              <w:top w:val="nil"/>
              <w:left w:val="single" w:sz="8" w:space="0" w:color="000000" w:themeColor="text1"/>
              <w:bottom w:val="nil"/>
              <w:right w:val="nil"/>
            </w:tcBorders>
            <w:shd w:val="clear" w:color="auto" w:fill="auto"/>
          </w:tcPr>
          <w:p w14:paraId="64B0F938" w14:textId="77777777" w:rsidR="0093067A" w:rsidRPr="001356F1" w:rsidRDefault="00182B81" w:rsidP="00F41AC1">
            <w:r w:rsidRPr="001356F1">
              <w:t>3</w:t>
            </w:r>
          </w:p>
        </w:tc>
        <w:tc>
          <w:tcPr>
            <w:tcW w:w="8364" w:type="dxa"/>
            <w:tcBorders>
              <w:top w:val="nil"/>
              <w:left w:val="nil"/>
              <w:bottom w:val="nil"/>
              <w:right w:val="single" w:sz="8" w:space="0" w:color="000000" w:themeColor="text1"/>
            </w:tcBorders>
          </w:tcPr>
          <w:p w14:paraId="7455CDDB" w14:textId="48CC0DB9" w:rsidR="0093067A" w:rsidRPr="001356F1" w:rsidRDefault="00BF2E72" w:rsidP="00F41AC1">
            <w:hyperlink r:id="rId11" w:history="1">
              <w:r w:rsidR="00290217">
                <w:rPr>
                  <w:rStyle w:val="Hyperlink"/>
                </w:rPr>
                <w:t>Standards - Complaints Handling Arrangements</w:t>
              </w:r>
            </w:hyperlink>
          </w:p>
        </w:tc>
      </w:tr>
      <w:tr w:rsidR="005570B5" w:rsidRPr="00A46E98" w14:paraId="0EFBD437" w14:textId="77777777" w:rsidTr="00290217">
        <w:tc>
          <w:tcPr>
            <w:tcW w:w="567" w:type="dxa"/>
            <w:tcBorders>
              <w:top w:val="nil"/>
              <w:left w:val="single" w:sz="8" w:space="0" w:color="000000" w:themeColor="text1"/>
              <w:bottom w:val="nil"/>
              <w:right w:val="nil"/>
            </w:tcBorders>
            <w:shd w:val="clear" w:color="auto" w:fill="auto"/>
          </w:tcPr>
          <w:p w14:paraId="67643100" w14:textId="77777777" w:rsidR="0093067A" w:rsidRPr="00A46E98" w:rsidRDefault="00182B81" w:rsidP="00F41AC1">
            <w:r w:rsidRPr="00A46E98">
              <w:t>4</w:t>
            </w:r>
          </w:p>
        </w:tc>
        <w:tc>
          <w:tcPr>
            <w:tcW w:w="8364" w:type="dxa"/>
            <w:tcBorders>
              <w:top w:val="nil"/>
              <w:left w:val="nil"/>
              <w:bottom w:val="nil"/>
              <w:right w:val="single" w:sz="8" w:space="0" w:color="000000" w:themeColor="text1"/>
            </w:tcBorders>
          </w:tcPr>
          <w:p w14:paraId="09B8BB73" w14:textId="720FED74" w:rsidR="0093067A" w:rsidRPr="00A46E98" w:rsidRDefault="00BF2E72" w:rsidP="00F41AC1">
            <w:hyperlink r:id="rId12" w:history="1">
              <w:r w:rsidR="00290217">
                <w:rPr>
                  <w:rStyle w:val="Hyperlink"/>
                </w:rPr>
                <w:t>Hearing Procedure.doc</w:t>
              </w:r>
            </w:hyperlink>
          </w:p>
        </w:tc>
      </w:tr>
      <w:tr w:rsidR="00290217" w:rsidRPr="00A46E98" w14:paraId="7DA536C5" w14:textId="77777777" w:rsidTr="62B73EE3">
        <w:tc>
          <w:tcPr>
            <w:tcW w:w="567" w:type="dxa"/>
            <w:tcBorders>
              <w:top w:val="nil"/>
              <w:left w:val="single" w:sz="8" w:space="0" w:color="000000" w:themeColor="text1"/>
              <w:bottom w:val="single" w:sz="8" w:space="0" w:color="000000" w:themeColor="text1"/>
              <w:right w:val="nil"/>
            </w:tcBorders>
            <w:shd w:val="clear" w:color="auto" w:fill="auto"/>
          </w:tcPr>
          <w:p w14:paraId="73C7039F" w14:textId="46332A23" w:rsidR="00290217" w:rsidRPr="00A46E98" w:rsidRDefault="00290217" w:rsidP="00F41AC1">
            <w:r>
              <w:t>5</w:t>
            </w:r>
          </w:p>
        </w:tc>
        <w:tc>
          <w:tcPr>
            <w:tcW w:w="8364" w:type="dxa"/>
            <w:tcBorders>
              <w:top w:val="nil"/>
              <w:left w:val="nil"/>
              <w:bottom w:val="single" w:sz="8" w:space="0" w:color="000000" w:themeColor="text1"/>
              <w:right w:val="single" w:sz="8" w:space="0" w:color="000000" w:themeColor="text1"/>
            </w:tcBorders>
          </w:tcPr>
          <w:p w14:paraId="34E2D8D5" w14:textId="08D7E618" w:rsidR="00290217" w:rsidRDefault="00621AF4" w:rsidP="00F41AC1">
            <w:r>
              <w:t xml:space="preserve">Oxford City Council Constitution </w:t>
            </w:r>
            <w:hyperlink r:id="rId13" w:history="1">
              <w:r w:rsidR="00290217">
                <w:rPr>
                  <w:rStyle w:val="Hyperlink"/>
                </w:rPr>
                <w:t>Part23Codeoncouncillorofficerrelations.pdf</w:t>
              </w:r>
            </w:hyperlink>
          </w:p>
        </w:tc>
      </w:tr>
    </w:tbl>
    <w:p w14:paraId="6E09069D" w14:textId="77777777" w:rsidR="00CE4C87" w:rsidRDefault="00CE4C87" w:rsidP="0093067A"/>
    <w:p w14:paraId="1FE671BD" w14:textId="77777777" w:rsidR="004456DD" w:rsidRPr="009E51FC" w:rsidRDefault="004456DD" w:rsidP="0093067A"/>
    <w:sectPr w:rsidR="004456DD" w:rsidRPr="009E51FC" w:rsidSect="002B6836">
      <w:footerReference w:type="even" r:id="rId14"/>
      <w:headerReference w:type="first" r:id="rId15"/>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8DA177" w14:textId="77777777" w:rsidR="002311DD" w:rsidRDefault="002311DD" w:rsidP="004A6D2F">
      <w:r>
        <w:separator/>
      </w:r>
    </w:p>
  </w:endnote>
  <w:endnote w:type="continuationSeparator" w:id="0">
    <w:p w14:paraId="72E1A989" w14:textId="77777777" w:rsidR="002311DD" w:rsidRDefault="002311DD" w:rsidP="004A6D2F">
      <w:r>
        <w:continuationSeparator/>
      </w:r>
    </w:p>
  </w:endnote>
  <w:endnote w:type="continuationNotice" w:id="1">
    <w:p w14:paraId="4BB03593" w14:textId="77777777" w:rsidR="008B2820" w:rsidRDefault="008B2820">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B361EF" w14:textId="77777777" w:rsidR="002311DD" w:rsidRDefault="002311DD" w:rsidP="004A6D2F">
      <w:r>
        <w:separator/>
      </w:r>
    </w:p>
  </w:footnote>
  <w:footnote w:type="continuationSeparator" w:id="0">
    <w:p w14:paraId="60944515" w14:textId="77777777" w:rsidR="002311DD" w:rsidRDefault="002311DD" w:rsidP="004A6D2F">
      <w:r>
        <w:continuationSeparator/>
      </w:r>
    </w:p>
  </w:footnote>
  <w:footnote w:type="continuationNotice" w:id="1">
    <w:p w14:paraId="7E31EC6C" w14:textId="77777777" w:rsidR="008B2820" w:rsidRDefault="008B2820">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9B70C9"/>
    <w:multiLevelType w:val="hybridMultilevel"/>
    <w:tmpl w:val="5FE447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49C05EF"/>
    <w:multiLevelType w:val="multilevel"/>
    <w:tmpl w:val="43D6D2FA"/>
    <w:numStyleLink w:val="StyleBulletedSymbolsymbolLeft063cmHanging063cm"/>
  </w:abstractNum>
  <w:abstractNum w:abstractNumId="14" w15:restartNumberingAfterBreak="0">
    <w:nsid w:val="08AB4436"/>
    <w:multiLevelType w:val="hybridMultilevel"/>
    <w:tmpl w:val="1C1CBA6E"/>
    <w:lvl w:ilvl="0" w:tplc="4DFAE022">
      <w:start w:val="1"/>
      <w:numFmt w:val="decimal"/>
      <w:lvlText w:val="%1."/>
      <w:lvlJc w:val="left"/>
      <w:pPr>
        <w:ind w:left="429" w:hanging="360"/>
      </w:pPr>
      <w:rPr>
        <w:rFonts w:hint="default"/>
        <w:b w:val="0"/>
        <w:color w:val="auto"/>
      </w:rPr>
    </w:lvl>
    <w:lvl w:ilvl="1" w:tplc="08090019" w:tentative="1">
      <w:start w:val="1"/>
      <w:numFmt w:val="lowerLetter"/>
      <w:lvlText w:val="%2."/>
      <w:lvlJc w:val="left"/>
      <w:pPr>
        <w:ind w:left="1509" w:hanging="360"/>
      </w:pPr>
    </w:lvl>
    <w:lvl w:ilvl="2" w:tplc="0809001B" w:tentative="1">
      <w:start w:val="1"/>
      <w:numFmt w:val="lowerRoman"/>
      <w:lvlText w:val="%3."/>
      <w:lvlJc w:val="right"/>
      <w:pPr>
        <w:ind w:left="2229" w:hanging="180"/>
      </w:pPr>
    </w:lvl>
    <w:lvl w:ilvl="3" w:tplc="0809000F" w:tentative="1">
      <w:start w:val="1"/>
      <w:numFmt w:val="decimal"/>
      <w:lvlText w:val="%4."/>
      <w:lvlJc w:val="left"/>
      <w:pPr>
        <w:ind w:left="2949" w:hanging="360"/>
      </w:pPr>
    </w:lvl>
    <w:lvl w:ilvl="4" w:tplc="08090019" w:tentative="1">
      <w:start w:val="1"/>
      <w:numFmt w:val="lowerLetter"/>
      <w:lvlText w:val="%5."/>
      <w:lvlJc w:val="left"/>
      <w:pPr>
        <w:ind w:left="3669" w:hanging="360"/>
      </w:pPr>
    </w:lvl>
    <w:lvl w:ilvl="5" w:tplc="0809001B" w:tentative="1">
      <w:start w:val="1"/>
      <w:numFmt w:val="lowerRoman"/>
      <w:lvlText w:val="%6."/>
      <w:lvlJc w:val="right"/>
      <w:pPr>
        <w:ind w:left="4389" w:hanging="180"/>
      </w:pPr>
    </w:lvl>
    <w:lvl w:ilvl="6" w:tplc="0809000F" w:tentative="1">
      <w:start w:val="1"/>
      <w:numFmt w:val="decimal"/>
      <w:lvlText w:val="%7."/>
      <w:lvlJc w:val="left"/>
      <w:pPr>
        <w:ind w:left="5109" w:hanging="360"/>
      </w:pPr>
    </w:lvl>
    <w:lvl w:ilvl="7" w:tplc="08090019" w:tentative="1">
      <w:start w:val="1"/>
      <w:numFmt w:val="lowerLetter"/>
      <w:lvlText w:val="%8."/>
      <w:lvlJc w:val="left"/>
      <w:pPr>
        <w:ind w:left="5829" w:hanging="360"/>
      </w:pPr>
    </w:lvl>
    <w:lvl w:ilvl="8" w:tplc="0809001B" w:tentative="1">
      <w:start w:val="1"/>
      <w:numFmt w:val="lowerRoman"/>
      <w:lvlText w:val="%9."/>
      <w:lvlJc w:val="right"/>
      <w:pPr>
        <w:ind w:left="6549" w:hanging="180"/>
      </w:pPr>
    </w:lvl>
  </w:abstractNum>
  <w:abstractNum w:abstractNumId="15"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123D4FFE"/>
    <w:multiLevelType w:val="hybridMultilevel"/>
    <w:tmpl w:val="167600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22263A6A"/>
    <w:multiLevelType w:val="multilevel"/>
    <w:tmpl w:val="43D6D2FA"/>
    <w:numStyleLink w:val="StyleBulletedSymbolsymbolLeft063cmHanging063cm"/>
  </w:abstractNum>
  <w:abstractNum w:abstractNumId="21"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2E716784"/>
    <w:multiLevelType w:val="hybridMultilevel"/>
    <w:tmpl w:val="D76AA80A"/>
    <w:lvl w:ilvl="0" w:tplc="22E03F22">
      <w:start w:val="1"/>
      <w:numFmt w:val="decimal"/>
      <w:lvlText w:val="%1."/>
      <w:lvlJc w:val="left"/>
      <w:pPr>
        <w:ind w:left="360" w:hanging="360"/>
      </w:pPr>
      <w:rPr>
        <w:rFonts w:hint="default"/>
        <w:b w:val="0"/>
        <w:color w:val="auto"/>
      </w:rPr>
    </w:lvl>
    <w:lvl w:ilvl="1" w:tplc="08090001">
      <w:start w:val="1"/>
      <w:numFmt w:val="bullet"/>
      <w:lvlText w:val=""/>
      <w:lvlJc w:val="left"/>
      <w:pPr>
        <w:ind w:left="1080" w:hanging="360"/>
      </w:pPr>
      <w:rPr>
        <w:rFonts w:ascii="Symbol" w:hAnsi="Symbol"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389868C7"/>
    <w:multiLevelType w:val="hybridMultilevel"/>
    <w:tmpl w:val="9E9C3A58"/>
    <w:lvl w:ilvl="0" w:tplc="08090001">
      <w:start w:val="1"/>
      <w:numFmt w:val="bullet"/>
      <w:lvlText w:val=""/>
      <w:lvlJc w:val="left"/>
      <w:pPr>
        <w:ind w:left="786" w:hanging="360"/>
      </w:pPr>
      <w:rPr>
        <w:rFonts w:ascii="Symbol" w:hAnsi="Symbol" w:hint="default"/>
        <w:color w:val="auto"/>
      </w:rPr>
    </w:lvl>
    <w:lvl w:ilvl="1" w:tplc="0809000F">
      <w:start w:val="1"/>
      <w:numFmt w:val="decimal"/>
      <w:lvlText w:val="%2."/>
      <w:lvlJc w:val="left"/>
      <w:pPr>
        <w:ind w:left="1506" w:hanging="360"/>
      </w:pPr>
    </w:lvl>
    <w:lvl w:ilvl="2" w:tplc="0809001B">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4"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D0365A3"/>
    <w:multiLevelType w:val="hybridMultilevel"/>
    <w:tmpl w:val="E298A2EA"/>
    <w:lvl w:ilvl="0" w:tplc="08090001">
      <w:start w:val="1"/>
      <w:numFmt w:val="bullet"/>
      <w:lvlText w:val=""/>
      <w:lvlJc w:val="left"/>
      <w:pPr>
        <w:ind w:left="895" w:hanging="360"/>
      </w:pPr>
      <w:rPr>
        <w:rFonts w:ascii="Symbol" w:hAnsi="Symbol" w:hint="default"/>
      </w:rPr>
    </w:lvl>
    <w:lvl w:ilvl="1" w:tplc="08090003" w:tentative="1">
      <w:start w:val="1"/>
      <w:numFmt w:val="bullet"/>
      <w:lvlText w:val="o"/>
      <w:lvlJc w:val="left"/>
      <w:pPr>
        <w:ind w:left="1615" w:hanging="360"/>
      </w:pPr>
      <w:rPr>
        <w:rFonts w:ascii="Courier New" w:hAnsi="Courier New" w:cs="Courier New" w:hint="default"/>
      </w:rPr>
    </w:lvl>
    <w:lvl w:ilvl="2" w:tplc="08090005" w:tentative="1">
      <w:start w:val="1"/>
      <w:numFmt w:val="bullet"/>
      <w:lvlText w:val=""/>
      <w:lvlJc w:val="left"/>
      <w:pPr>
        <w:ind w:left="2335" w:hanging="360"/>
      </w:pPr>
      <w:rPr>
        <w:rFonts w:ascii="Wingdings" w:hAnsi="Wingdings" w:hint="default"/>
      </w:rPr>
    </w:lvl>
    <w:lvl w:ilvl="3" w:tplc="08090001" w:tentative="1">
      <w:start w:val="1"/>
      <w:numFmt w:val="bullet"/>
      <w:lvlText w:val=""/>
      <w:lvlJc w:val="left"/>
      <w:pPr>
        <w:ind w:left="3055" w:hanging="360"/>
      </w:pPr>
      <w:rPr>
        <w:rFonts w:ascii="Symbol" w:hAnsi="Symbol" w:hint="default"/>
      </w:rPr>
    </w:lvl>
    <w:lvl w:ilvl="4" w:tplc="08090003" w:tentative="1">
      <w:start w:val="1"/>
      <w:numFmt w:val="bullet"/>
      <w:lvlText w:val="o"/>
      <w:lvlJc w:val="left"/>
      <w:pPr>
        <w:ind w:left="3775" w:hanging="360"/>
      </w:pPr>
      <w:rPr>
        <w:rFonts w:ascii="Courier New" w:hAnsi="Courier New" w:cs="Courier New" w:hint="default"/>
      </w:rPr>
    </w:lvl>
    <w:lvl w:ilvl="5" w:tplc="08090005" w:tentative="1">
      <w:start w:val="1"/>
      <w:numFmt w:val="bullet"/>
      <w:lvlText w:val=""/>
      <w:lvlJc w:val="left"/>
      <w:pPr>
        <w:ind w:left="4495" w:hanging="360"/>
      </w:pPr>
      <w:rPr>
        <w:rFonts w:ascii="Wingdings" w:hAnsi="Wingdings" w:hint="default"/>
      </w:rPr>
    </w:lvl>
    <w:lvl w:ilvl="6" w:tplc="08090001" w:tentative="1">
      <w:start w:val="1"/>
      <w:numFmt w:val="bullet"/>
      <w:lvlText w:val=""/>
      <w:lvlJc w:val="left"/>
      <w:pPr>
        <w:ind w:left="5215" w:hanging="360"/>
      </w:pPr>
      <w:rPr>
        <w:rFonts w:ascii="Symbol" w:hAnsi="Symbol" w:hint="default"/>
      </w:rPr>
    </w:lvl>
    <w:lvl w:ilvl="7" w:tplc="08090003" w:tentative="1">
      <w:start w:val="1"/>
      <w:numFmt w:val="bullet"/>
      <w:lvlText w:val="o"/>
      <w:lvlJc w:val="left"/>
      <w:pPr>
        <w:ind w:left="5935" w:hanging="360"/>
      </w:pPr>
      <w:rPr>
        <w:rFonts w:ascii="Courier New" w:hAnsi="Courier New" w:cs="Courier New" w:hint="default"/>
      </w:rPr>
    </w:lvl>
    <w:lvl w:ilvl="8" w:tplc="08090005" w:tentative="1">
      <w:start w:val="1"/>
      <w:numFmt w:val="bullet"/>
      <w:lvlText w:val=""/>
      <w:lvlJc w:val="left"/>
      <w:pPr>
        <w:ind w:left="6655" w:hanging="360"/>
      </w:pPr>
      <w:rPr>
        <w:rFonts w:ascii="Wingdings" w:hAnsi="Wingdings" w:hint="default"/>
      </w:rPr>
    </w:lvl>
  </w:abstractNum>
  <w:abstractNum w:abstractNumId="27"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5ABA5FD8"/>
    <w:multiLevelType w:val="multilevel"/>
    <w:tmpl w:val="43D6D2FA"/>
    <w:numStyleLink w:val="StyleBulletedSymbolsymbolLeft063cmHanging063cm"/>
  </w:abstractNum>
  <w:abstractNum w:abstractNumId="35" w15:restartNumberingAfterBreak="0">
    <w:nsid w:val="5BCE3C55"/>
    <w:multiLevelType w:val="hybridMultilevel"/>
    <w:tmpl w:val="4428396E"/>
    <w:lvl w:ilvl="0" w:tplc="AFC81036">
      <w:numFmt w:val="bullet"/>
      <w:lvlText w:val="•"/>
      <w:lvlJc w:val="left"/>
      <w:pPr>
        <w:ind w:left="715" w:hanging="540"/>
      </w:pPr>
      <w:rPr>
        <w:rFonts w:ascii="Calibri" w:eastAsia="Times New Roman" w:hAnsi="Calibri" w:cs="Times New Roman" w:hint="default"/>
      </w:rPr>
    </w:lvl>
    <w:lvl w:ilvl="1" w:tplc="08090003" w:tentative="1">
      <w:start w:val="1"/>
      <w:numFmt w:val="bullet"/>
      <w:lvlText w:val="o"/>
      <w:lvlJc w:val="left"/>
      <w:pPr>
        <w:ind w:left="1255" w:hanging="360"/>
      </w:pPr>
      <w:rPr>
        <w:rFonts w:ascii="Courier New" w:hAnsi="Courier New" w:cs="Courier New" w:hint="default"/>
      </w:rPr>
    </w:lvl>
    <w:lvl w:ilvl="2" w:tplc="08090005" w:tentative="1">
      <w:start w:val="1"/>
      <w:numFmt w:val="bullet"/>
      <w:lvlText w:val=""/>
      <w:lvlJc w:val="left"/>
      <w:pPr>
        <w:ind w:left="1975" w:hanging="360"/>
      </w:pPr>
      <w:rPr>
        <w:rFonts w:ascii="Wingdings" w:hAnsi="Wingdings" w:hint="default"/>
      </w:rPr>
    </w:lvl>
    <w:lvl w:ilvl="3" w:tplc="08090001" w:tentative="1">
      <w:start w:val="1"/>
      <w:numFmt w:val="bullet"/>
      <w:lvlText w:val=""/>
      <w:lvlJc w:val="left"/>
      <w:pPr>
        <w:ind w:left="2695" w:hanging="360"/>
      </w:pPr>
      <w:rPr>
        <w:rFonts w:ascii="Symbol" w:hAnsi="Symbol" w:hint="default"/>
      </w:rPr>
    </w:lvl>
    <w:lvl w:ilvl="4" w:tplc="08090003" w:tentative="1">
      <w:start w:val="1"/>
      <w:numFmt w:val="bullet"/>
      <w:lvlText w:val="o"/>
      <w:lvlJc w:val="left"/>
      <w:pPr>
        <w:ind w:left="3415" w:hanging="360"/>
      </w:pPr>
      <w:rPr>
        <w:rFonts w:ascii="Courier New" w:hAnsi="Courier New" w:cs="Courier New" w:hint="default"/>
      </w:rPr>
    </w:lvl>
    <w:lvl w:ilvl="5" w:tplc="08090005" w:tentative="1">
      <w:start w:val="1"/>
      <w:numFmt w:val="bullet"/>
      <w:lvlText w:val=""/>
      <w:lvlJc w:val="left"/>
      <w:pPr>
        <w:ind w:left="4135" w:hanging="360"/>
      </w:pPr>
      <w:rPr>
        <w:rFonts w:ascii="Wingdings" w:hAnsi="Wingdings" w:hint="default"/>
      </w:rPr>
    </w:lvl>
    <w:lvl w:ilvl="6" w:tplc="08090001" w:tentative="1">
      <w:start w:val="1"/>
      <w:numFmt w:val="bullet"/>
      <w:lvlText w:val=""/>
      <w:lvlJc w:val="left"/>
      <w:pPr>
        <w:ind w:left="4855" w:hanging="360"/>
      </w:pPr>
      <w:rPr>
        <w:rFonts w:ascii="Symbol" w:hAnsi="Symbol" w:hint="default"/>
      </w:rPr>
    </w:lvl>
    <w:lvl w:ilvl="7" w:tplc="08090003" w:tentative="1">
      <w:start w:val="1"/>
      <w:numFmt w:val="bullet"/>
      <w:lvlText w:val="o"/>
      <w:lvlJc w:val="left"/>
      <w:pPr>
        <w:ind w:left="5575" w:hanging="360"/>
      </w:pPr>
      <w:rPr>
        <w:rFonts w:ascii="Courier New" w:hAnsi="Courier New" w:cs="Courier New" w:hint="default"/>
      </w:rPr>
    </w:lvl>
    <w:lvl w:ilvl="8" w:tplc="08090005" w:tentative="1">
      <w:start w:val="1"/>
      <w:numFmt w:val="bullet"/>
      <w:lvlText w:val=""/>
      <w:lvlJc w:val="left"/>
      <w:pPr>
        <w:ind w:left="6295" w:hanging="360"/>
      </w:pPr>
      <w:rPr>
        <w:rFonts w:ascii="Wingdings" w:hAnsi="Wingdings" w:hint="default"/>
      </w:rPr>
    </w:lvl>
  </w:abstractNum>
  <w:abstractNum w:abstractNumId="36"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2A22831"/>
    <w:multiLevelType w:val="multilevel"/>
    <w:tmpl w:val="43D6D2FA"/>
    <w:numStyleLink w:val="StyleBulletedSymbolsymbolLeft063cmHanging063cm"/>
  </w:abstractNum>
  <w:abstractNum w:abstractNumId="38"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2" w15:restartNumberingAfterBreak="0">
    <w:nsid w:val="71297E77"/>
    <w:multiLevelType w:val="hybridMultilevel"/>
    <w:tmpl w:val="35C4F830"/>
    <w:lvl w:ilvl="0" w:tplc="08090001">
      <w:start w:val="1"/>
      <w:numFmt w:val="bullet"/>
      <w:lvlText w:val=""/>
      <w:lvlJc w:val="left"/>
      <w:pPr>
        <w:ind w:left="1800" w:hanging="360"/>
      </w:pPr>
      <w:rPr>
        <w:rFonts w:ascii="Symbol" w:hAnsi="Symbol" w:hint="default"/>
        <w:color w:val="auto"/>
      </w:rPr>
    </w:lvl>
    <w:lvl w:ilvl="1" w:tplc="0809000F">
      <w:start w:val="1"/>
      <w:numFmt w:val="decimal"/>
      <w:lvlText w:val="%2."/>
      <w:lvlJc w:val="left"/>
      <w:pPr>
        <w:ind w:left="2520" w:hanging="360"/>
      </w:pPr>
    </w:lvl>
    <w:lvl w:ilvl="2" w:tplc="0809001B">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43" w15:restartNumberingAfterBreak="0">
    <w:nsid w:val="726B38EA"/>
    <w:multiLevelType w:val="hybridMultilevel"/>
    <w:tmpl w:val="5A7CE33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98365C6"/>
    <w:multiLevelType w:val="multilevel"/>
    <w:tmpl w:val="E67CE66C"/>
    <w:numStyleLink w:val="StyleNumberedLeft0cmHanging075cm"/>
  </w:abstractNum>
  <w:num w:numId="1" w16cid:durableId="2036299310">
    <w:abstractNumId w:val="33"/>
  </w:num>
  <w:num w:numId="2" w16cid:durableId="643705505">
    <w:abstractNumId w:val="39"/>
  </w:num>
  <w:num w:numId="3" w16cid:durableId="1284848424">
    <w:abstractNumId w:val="30"/>
  </w:num>
  <w:num w:numId="4" w16cid:durableId="578908713">
    <w:abstractNumId w:val="21"/>
  </w:num>
  <w:num w:numId="5" w16cid:durableId="54470100">
    <w:abstractNumId w:val="36"/>
  </w:num>
  <w:num w:numId="6" w16cid:durableId="694158268">
    <w:abstractNumId w:val="41"/>
  </w:num>
  <w:num w:numId="7" w16cid:durableId="647516062">
    <w:abstractNumId w:val="29"/>
  </w:num>
  <w:num w:numId="8" w16cid:durableId="1160539719">
    <w:abstractNumId w:val="25"/>
  </w:num>
  <w:num w:numId="9" w16cid:durableId="1862670074">
    <w:abstractNumId w:val="15"/>
  </w:num>
  <w:num w:numId="10" w16cid:durableId="948585193">
    <w:abstractNumId w:val="18"/>
  </w:num>
  <w:num w:numId="11" w16cid:durableId="718482766">
    <w:abstractNumId w:val="32"/>
  </w:num>
  <w:num w:numId="12" w16cid:durableId="164051272">
    <w:abstractNumId w:val="31"/>
  </w:num>
  <w:num w:numId="13" w16cid:durableId="1450854030">
    <w:abstractNumId w:val="10"/>
  </w:num>
  <w:num w:numId="14" w16cid:durableId="373359476">
    <w:abstractNumId w:val="44"/>
  </w:num>
  <w:num w:numId="15" w16cid:durableId="1009412161">
    <w:abstractNumId w:val="19"/>
  </w:num>
  <w:num w:numId="16" w16cid:durableId="2041280933">
    <w:abstractNumId w:val="12"/>
  </w:num>
  <w:num w:numId="17" w16cid:durableId="471220593">
    <w:abstractNumId w:val="34"/>
  </w:num>
  <w:num w:numId="18" w16cid:durableId="1031035851">
    <w:abstractNumId w:val="13"/>
  </w:num>
  <w:num w:numId="19" w16cid:durableId="1402945545">
    <w:abstractNumId w:val="37"/>
  </w:num>
  <w:num w:numId="20" w16cid:durableId="1667248783">
    <w:abstractNumId w:val="20"/>
  </w:num>
  <w:num w:numId="21" w16cid:durableId="1353453069">
    <w:abstractNumId w:val="27"/>
  </w:num>
  <w:num w:numId="22" w16cid:durableId="592667723">
    <w:abstractNumId w:val="16"/>
  </w:num>
  <w:num w:numId="23" w16cid:durableId="37707020">
    <w:abstractNumId w:val="38"/>
  </w:num>
  <w:num w:numId="24" w16cid:durableId="162087179">
    <w:abstractNumId w:val="9"/>
  </w:num>
  <w:num w:numId="25" w16cid:durableId="1955359617">
    <w:abstractNumId w:val="8"/>
  </w:num>
  <w:num w:numId="26" w16cid:durableId="2025740696">
    <w:abstractNumId w:val="7"/>
  </w:num>
  <w:num w:numId="27" w16cid:durableId="439375354">
    <w:abstractNumId w:val="6"/>
  </w:num>
  <w:num w:numId="28" w16cid:durableId="2034837902">
    <w:abstractNumId w:val="5"/>
  </w:num>
  <w:num w:numId="29" w16cid:durableId="765544091">
    <w:abstractNumId w:val="4"/>
  </w:num>
  <w:num w:numId="30" w16cid:durableId="1249462447">
    <w:abstractNumId w:val="3"/>
  </w:num>
  <w:num w:numId="31" w16cid:durableId="790055611">
    <w:abstractNumId w:val="2"/>
  </w:num>
  <w:num w:numId="32" w16cid:durableId="913585048">
    <w:abstractNumId w:val="1"/>
  </w:num>
  <w:num w:numId="33" w16cid:durableId="1728189480">
    <w:abstractNumId w:val="0"/>
  </w:num>
  <w:num w:numId="34" w16cid:durableId="1370304610">
    <w:abstractNumId w:val="40"/>
  </w:num>
  <w:num w:numId="35" w16cid:durableId="1152941978">
    <w:abstractNumId w:val="24"/>
  </w:num>
  <w:num w:numId="36" w16cid:durableId="2006741231">
    <w:abstractNumId w:val="28"/>
  </w:num>
  <w:num w:numId="37" w16cid:durableId="24065204">
    <w:abstractNumId w:val="14"/>
  </w:num>
  <w:num w:numId="38" w16cid:durableId="1943761982">
    <w:abstractNumId w:val="22"/>
  </w:num>
  <w:num w:numId="39" w16cid:durableId="1507480982">
    <w:abstractNumId w:val="42"/>
  </w:num>
  <w:num w:numId="40" w16cid:durableId="1241133907">
    <w:abstractNumId w:val="17"/>
  </w:num>
  <w:num w:numId="41" w16cid:durableId="1215239184">
    <w:abstractNumId w:val="26"/>
  </w:num>
  <w:num w:numId="42" w16cid:durableId="882790643">
    <w:abstractNumId w:val="35"/>
  </w:num>
  <w:num w:numId="43" w16cid:durableId="1375501521">
    <w:abstractNumId w:val="43"/>
  </w:num>
  <w:num w:numId="44" w16cid:durableId="1713845132">
    <w:abstractNumId w:val="23"/>
  </w:num>
  <w:num w:numId="45" w16cid:durableId="2091851847">
    <w:abstractNumId w:val="1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117D4"/>
    <w:rsid w:val="00025250"/>
    <w:rsid w:val="000314D7"/>
    <w:rsid w:val="00034054"/>
    <w:rsid w:val="00045F8B"/>
    <w:rsid w:val="00046D2B"/>
    <w:rsid w:val="00056263"/>
    <w:rsid w:val="00064D8A"/>
    <w:rsid w:val="00064F82"/>
    <w:rsid w:val="00066510"/>
    <w:rsid w:val="00077523"/>
    <w:rsid w:val="000A0C8C"/>
    <w:rsid w:val="000B1DFC"/>
    <w:rsid w:val="000C089F"/>
    <w:rsid w:val="000C3928"/>
    <w:rsid w:val="000C5E8E"/>
    <w:rsid w:val="000E6AC1"/>
    <w:rsid w:val="000F4751"/>
    <w:rsid w:val="0010524C"/>
    <w:rsid w:val="00111FB1"/>
    <w:rsid w:val="00113418"/>
    <w:rsid w:val="001356F1"/>
    <w:rsid w:val="00136994"/>
    <w:rsid w:val="0014128E"/>
    <w:rsid w:val="00151888"/>
    <w:rsid w:val="00151B46"/>
    <w:rsid w:val="00154095"/>
    <w:rsid w:val="00170A2D"/>
    <w:rsid w:val="0017170E"/>
    <w:rsid w:val="001808BC"/>
    <w:rsid w:val="00182B81"/>
    <w:rsid w:val="0018619D"/>
    <w:rsid w:val="001A011E"/>
    <w:rsid w:val="001A066A"/>
    <w:rsid w:val="001A13E6"/>
    <w:rsid w:val="001A40A7"/>
    <w:rsid w:val="001A5731"/>
    <w:rsid w:val="001B42C3"/>
    <w:rsid w:val="001C5D5E"/>
    <w:rsid w:val="001D678D"/>
    <w:rsid w:val="001E03F8"/>
    <w:rsid w:val="001E1678"/>
    <w:rsid w:val="001E23EA"/>
    <w:rsid w:val="001E3376"/>
    <w:rsid w:val="002069B3"/>
    <w:rsid w:val="002311DD"/>
    <w:rsid w:val="002312EA"/>
    <w:rsid w:val="002329CF"/>
    <w:rsid w:val="00232F5B"/>
    <w:rsid w:val="00247C29"/>
    <w:rsid w:val="00260467"/>
    <w:rsid w:val="00263EA3"/>
    <w:rsid w:val="002666E3"/>
    <w:rsid w:val="00284F85"/>
    <w:rsid w:val="002870C3"/>
    <w:rsid w:val="00290217"/>
    <w:rsid w:val="00290575"/>
    <w:rsid w:val="00290915"/>
    <w:rsid w:val="002A22E2"/>
    <w:rsid w:val="002B6836"/>
    <w:rsid w:val="002C64F7"/>
    <w:rsid w:val="002D0C64"/>
    <w:rsid w:val="002E3080"/>
    <w:rsid w:val="002F0159"/>
    <w:rsid w:val="002F41F2"/>
    <w:rsid w:val="00301BF3"/>
    <w:rsid w:val="0030208D"/>
    <w:rsid w:val="00323418"/>
    <w:rsid w:val="00332EA5"/>
    <w:rsid w:val="003357BF"/>
    <w:rsid w:val="00364FAD"/>
    <w:rsid w:val="0036738F"/>
    <w:rsid w:val="0036759C"/>
    <w:rsid w:val="00367AE5"/>
    <w:rsid w:val="00367D71"/>
    <w:rsid w:val="0038150A"/>
    <w:rsid w:val="003A0110"/>
    <w:rsid w:val="003B33EE"/>
    <w:rsid w:val="003B6E75"/>
    <w:rsid w:val="003B7DA1"/>
    <w:rsid w:val="003D0379"/>
    <w:rsid w:val="003D2574"/>
    <w:rsid w:val="003D4C59"/>
    <w:rsid w:val="003F4267"/>
    <w:rsid w:val="00400C80"/>
    <w:rsid w:val="00404032"/>
    <w:rsid w:val="0040736F"/>
    <w:rsid w:val="00412C1F"/>
    <w:rsid w:val="00421CB2"/>
    <w:rsid w:val="004268B9"/>
    <w:rsid w:val="00433B96"/>
    <w:rsid w:val="00437D74"/>
    <w:rsid w:val="004440F1"/>
    <w:rsid w:val="004456DD"/>
    <w:rsid w:val="00446CDF"/>
    <w:rsid w:val="004521B7"/>
    <w:rsid w:val="004548E0"/>
    <w:rsid w:val="00462AB5"/>
    <w:rsid w:val="00462D22"/>
    <w:rsid w:val="00465EAF"/>
    <w:rsid w:val="004738C5"/>
    <w:rsid w:val="0047737B"/>
    <w:rsid w:val="00491046"/>
    <w:rsid w:val="00496078"/>
    <w:rsid w:val="004A1E3E"/>
    <w:rsid w:val="004A2AC7"/>
    <w:rsid w:val="004A6D2F"/>
    <w:rsid w:val="004B11AE"/>
    <w:rsid w:val="004C2887"/>
    <w:rsid w:val="004C6B0C"/>
    <w:rsid w:val="004D2626"/>
    <w:rsid w:val="004D4A04"/>
    <w:rsid w:val="004D6E26"/>
    <w:rsid w:val="004D77D3"/>
    <w:rsid w:val="004E2959"/>
    <w:rsid w:val="004F20EF"/>
    <w:rsid w:val="0050321C"/>
    <w:rsid w:val="00507ECC"/>
    <w:rsid w:val="005149E7"/>
    <w:rsid w:val="0054712D"/>
    <w:rsid w:val="00547EF6"/>
    <w:rsid w:val="005570B5"/>
    <w:rsid w:val="00567E18"/>
    <w:rsid w:val="00575F5F"/>
    <w:rsid w:val="00581805"/>
    <w:rsid w:val="00585F76"/>
    <w:rsid w:val="005A34E4"/>
    <w:rsid w:val="005A6610"/>
    <w:rsid w:val="005B17F2"/>
    <w:rsid w:val="005B7FB0"/>
    <w:rsid w:val="005C35A5"/>
    <w:rsid w:val="005C577C"/>
    <w:rsid w:val="005D0621"/>
    <w:rsid w:val="005D1E27"/>
    <w:rsid w:val="005D2A3E"/>
    <w:rsid w:val="005E022E"/>
    <w:rsid w:val="005E5215"/>
    <w:rsid w:val="005F7F7E"/>
    <w:rsid w:val="006109F4"/>
    <w:rsid w:val="00614693"/>
    <w:rsid w:val="00621AF4"/>
    <w:rsid w:val="00623226"/>
    <w:rsid w:val="00623C2F"/>
    <w:rsid w:val="00633578"/>
    <w:rsid w:val="00637068"/>
    <w:rsid w:val="00650811"/>
    <w:rsid w:val="00655339"/>
    <w:rsid w:val="00661D3E"/>
    <w:rsid w:val="00683ECB"/>
    <w:rsid w:val="00692627"/>
    <w:rsid w:val="006969E7"/>
    <w:rsid w:val="006A3643"/>
    <w:rsid w:val="006B10C2"/>
    <w:rsid w:val="006C2A29"/>
    <w:rsid w:val="006C64CF"/>
    <w:rsid w:val="006D05AA"/>
    <w:rsid w:val="006D17B1"/>
    <w:rsid w:val="006D4752"/>
    <w:rsid w:val="006D708A"/>
    <w:rsid w:val="006E14C1"/>
    <w:rsid w:val="006F0292"/>
    <w:rsid w:val="006F27FA"/>
    <w:rsid w:val="006F416B"/>
    <w:rsid w:val="006F519B"/>
    <w:rsid w:val="0070348A"/>
    <w:rsid w:val="00710D33"/>
    <w:rsid w:val="00713675"/>
    <w:rsid w:val="00715823"/>
    <w:rsid w:val="0072449C"/>
    <w:rsid w:val="007253EF"/>
    <w:rsid w:val="00736756"/>
    <w:rsid w:val="00737B93"/>
    <w:rsid w:val="00745BF0"/>
    <w:rsid w:val="00751E62"/>
    <w:rsid w:val="00751EA3"/>
    <w:rsid w:val="007615FE"/>
    <w:rsid w:val="0076655C"/>
    <w:rsid w:val="007742DC"/>
    <w:rsid w:val="00791437"/>
    <w:rsid w:val="007A00C6"/>
    <w:rsid w:val="007B0C2C"/>
    <w:rsid w:val="007B278E"/>
    <w:rsid w:val="007B5CA2"/>
    <w:rsid w:val="007C5C23"/>
    <w:rsid w:val="007E2A26"/>
    <w:rsid w:val="007E5150"/>
    <w:rsid w:val="007F2348"/>
    <w:rsid w:val="007F4757"/>
    <w:rsid w:val="00803F07"/>
    <w:rsid w:val="0080749A"/>
    <w:rsid w:val="00821FB8"/>
    <w:rsid w:val="00822ACD"/>
    <w:rsid w:val="00841404"/>
    <w:rsid w:val="00852F95"/>
    <w:rsid w:val="00855C66"/>
    <w:rsid w:val="00867514"/>
    <w:rsid w:val="00871EE4"/>
    <w:rsid w:val="008954DF"/>
    <w:rsid w:val="008A3223"/>
    <w:rsid w:val="008B2820"/>
    <w:rsid w:val="008B293F"/>
    <w:rsid w:val="008B7371"/>
    <w:rsid w:val="008C5AFA"/>
    <w:rsid w:val="008D3DDB"/>
    <w:rsid w:val="008F3B04"/>
    <w:rsid w:val="008F573F"/>
    <w:rsid w:val="009034EC"/>
    <w:rsid w:val="00917604"/>
    <w:rsid w:val="0093067A"/>
    <w:rsid w:val="00941C60"/>
    <w:rsid w:val="00941F1A"/>
    <w:rsid w:val="00941FD1"/>
    <w:rsid w:val="00950824"/>
    <w:rsid w:val="00966D42"/>
    <w:rsid w:val="00971689"/>
    <w:rsid w:val="0097170F"/>
    <w:rsid w:val="00973E90"/>
    <w:rsid w:val="00975B07"/>
    <w:rsid w:val="00980B4A"/>
    <w:rsid w:val="009938D1"/>
    <w:rsid w:val="009A2E4F"/>
    <w:rsid w:val="009B3E8A"/>
    <w:rsid w:val="009C1A45"/>
    <w:rsid w:val="009C6A42"/>
    <w:rsid w:val="009D6479"/>
    <w:rsid w:val="009E157E"/>
    <w:rsid w:val="009E30E2"/>
    <w:rsid w:val="009E3D0A"/>
    <w:rsid w:val="009E51FC"/>
    <w:rsid w:val="009E5449"/>
    <w:rsid w:val="009F1D28"/>
    <w:rsid w:val="009F7618"/>
    <w:rsid w:val="00A04D23"/>
    <w:rsid w:val="00A06766"/>
    <w:rsid w:val="00A13765"/>
    <w:rsid w:val="00A21B12"/>
    <w:rsid w:val="00A23F80"/>
    <w:rsid w:val="00A46E98"/>
    <w:rsid w:val="00A6352B"/>
    <w:rsid w:val="00A701B5"/>
    <w:rsid w:val="00A714BB"/>
    <w:rsid w:val="00A77147"/>
    <w:rsid w:val="00A84A51"/>
    <w:rsid w:val="00A92D8F"/>
    <w:rsid w:val="00AB2988"/>
    <w:rsid w:val="00AB7999"/>
    <w:rsid w:val="00AC62CF"/>
    <w:rsid w:val="00AC6DCF"/>
    <w:rsid w:val="00AD3292"/>
    <w:rsid w:val="00AD3AF9"/>
    <w:rsid w:val="00AE1684"/>
    <w:rsid w:val="00AE7AF0"/>
    <w:rsid w:val="00AF1430"/>
    <w:rsid w:val="00B118A8"/>
    <w:rsid w:val="00B35A05"/>
    <w:rsid w:val="00B500CA"/>
    <w:rsid w:val="00B86314"/>
    <w:rsid w:val="00BA1C2E"/>
    <w:rsid w:val="00BC200B"/>
    <w:rsid w:val="00BC2FA8"/>
    <w:rsid w:val="00BC4756"/>
    <w:rsid w:val="00BC69A4"/>
    <w:rsid w:val="00BD6181"/>
    <w:rsid w:val="00BE0680"/>
    <w:rsid w:val="00BE305F"/>
    <w:rsid w:val="00BE7BA3"/>
    <w:rsid w:val="00BF5682"/>
    <w:rsid w:val="00BF7B09"/>
    <w:rsid w:val="00C05260"/>
    <w:rsid w:val="00C076B9"/>
    <w:rsid w:val="00C20A95"/>
    <w:rsid w:val="00C2692F"/>
    <w:rsid w:val="00C3207C"/>
    <w:rsid w:val="00C400E1"/>
    <w:rsid w:val="00C41187"/>
    <w:rsid w:val="00C63C31"/>
    <w:rsid w:val="00C757A0"/>
    <w:rsid w:val="00C760DE"/>
    <w:rsid w:val="00C82630"/>
    <w:rsid w:val="00C85B4E"/>
    <w:rsid w:val="00C907F7"/>
    <w:rsid w:val="00CA2103"/>
    <w:rsid w:val="00CB1063"/>
    <w:rsid w:val="00CB21E8"/>
    <w:rsid w:val="00CB6B99"/>
    <w:rsid w:val="00CE495B"/>
    <w:rsid w:val="00CE4C87"/>
    <w:rsid w:val="00CE544A"/>
    <w:rsid w:val="00D11E1C"/>
    <w:rsid w:val="00D160B0"/>
    <w:rsid w:val="00D17F94"/>
    <w:rsid w:val="00D223FC"/>
    <w:rsid w:val="00D2266F"/>
    <w:rsid w:val="00D26D1E"/>
    <w:rsid w:val="00D37DBE"/>
    <w:rsid w:val="00D474CF"/>
    <w:rsid w:val="00D5547E"/>
    <w:rsid w:val="00D73A0A"/>
    <w:rsid w:val="00D860E2"/>
    <w:rsid w:val="00D869A1"/>
    <w:rsid w:val="00DA413F"/>
    <w:rsid w:val="00DA4584"/>
    <w:rsid w:val="00DA614B"/>
    <w:rsid w:val="00DB54C3"/>
    <w:rsid w:val="00DB7AD7"/>
    <w:rsid w:val="00DC101D"/>
    <w:rsid w:val="00DC3060"/>
    <w:rsid w:val="00DE0FB2"/>
    <w:rsid w:val="00DF093E"/>
    <w:rsid w:val="00E001C7"/>
    <w:rsid w:val="00E01F42"/>
    <w:rsid w:val="00E206D6"/>
    <w:rsid w:val="00E269A0"/>
    <w:rsid w:val="00E3366E"/>
    <w:rsid w:val="00E453BB"/>
    <w:rsid w:val="00E52086"/>
    <w:rsid w:val="00E543A6"/>
    <w:rsid w:val="00E60479"/>
    <w:rsid w:val="00E61D73"/>
    <w:rsid w:val="00E73684"/>
    <w:rsid w:val="00E818D6"/>
    <w:rsid w:val="00E87F7A"/>
    <w:rsid w:val="00E94B3E"/>
    <w:rsid w:val="00E96BD7"/>
    <w:rsid w:val="00EA0DB1"/>
    <w:rsid w:val="00EA0EE9"/>
    <w:rsid w:val="00ED1B8A"/>
    <w:rsid w:val="00ED52CA"/>
    <w:rsid w:val="00ED5860"/>
    <w:rsid w:val="00EE1715"/>
    <w:rsid w:val="00EE35C9"/>
    <w:rsid w:val="00F05ECA"/>
    <w:rsid w:val="00F26E21"/>
    <w:rsid w:val="00F3566E"/>
    <w:rsid w:val="00F375FB"/>
    <w:rsid w:val="00F41AC1"/>
    <w:rsid w:val="00F4367A"/>
    <w:rsid w:val="00F445B1"/>
    <w:rsid w:val="00F45CD4"/>
    <w:rsid w:val="00F6034D"/>
    <w:rsid w:val="00F66DCA"/>
    <w:rsid w:val="00F74F53"/>
    <w:rsid w:val="00F7606D"/>
    <w:rsid w:val="00F81670"/>
    <w:rsid w:val="00F82024"/>
    <w:rsid w:val="00F865A3"/>
    <w:rsid w:val="00F95BC9"/>
    <w:rsid w:val="00FA624C"/>
    <w:rsid w:val="00FB3B71"/>
    <w:rsid w:val="00FD0FAC"/>
    <w:rsid w:val="00FD1DFA"/>
    <w:rsid w:val="00FD4966"/>
    <w:rsid w:val="00FE45D8"/>
    <w:rsid w:val="00FE57DC"/>
    <w:rsid w:val="00FF095A"/>
    <w:rsid w:val="00FF167D"/>
    <w:rsid w:val="05B94C3D"/>
    <w:rsid w:val="07D434D5"/>
    <w:rsid w:val="0AEAD29A"/>
    <w:rsid w:val="0B89A7FD"/>
    <w:rsid w:val="0E137018"/>
    <w:rsid w:val="0ECD8498"/>
    <w:rsid w:val="0FB9297F"/>
    <w:rsid w:val="11DE2519"/>
    <w:rsid w:val="150E6135"/>
    <w:rsid w:val="16C788FA"/>
    <w:rsid w:val="187CEEE6"/>
    <w:rsid w:val="18B12936"/>
    <w:rsid w:val="1BC0B843"/>
    <w:rsid w:val="1BDE6ACD"/>
    <w:rsid w:val="1C62DB68"/>
    <w:rsid w:val="1E2AA5CE"/>
    <w:rsid w:val="22F0553C"/>
    <w:rsid w:val="238A6E87"/>
    <w:rsid w:val="24AA93AA"/>
    <w:rsid w:val="25C8DF4C"/>
    <w:rsid w:val="27395084"/>
    <w:rsid w:val="278ACBEA"/>
    <w:rsid w:val="282C914F"/>
    <w:rsid w:val="2875A525"/>
    <w:rsid w:val="29894939"/>
    <w:rsid w:val="2DC2B855"/>
    <w:rsid w:val="3323D874"/>
    <w:rsid w:val="33C8C2FF"/>
    <w:rsid w:val="34C5ADE6"/>
    <w:rsid w:val="34ECE2A5"/>
    <w:rsid w:val="35E68B5F"/>
    <w:rsid w:val="3742E73C"/>
    <w:rsid w:val="38C4BD77"/>
    <w:rsid w:val="3A028991"/>
    <w:rsid w:val="3A1580BC"/>
    <w:rsid w:val="3BB43EC8"/>
    <w:rsid w:val="3C9559B9"/>
    <w:rsid w:val="3D75EE1D"/>
    <w:rsid w:val="4165F553"/>
    <w:rsid w:val="431C3BF6"/>
    <w:rsid w:val="43F42839"/>
    <w:rsid w:val="47265693"/>
    <w:rsid w:val="4DC9FD09"/>
    <w:rsid w:val="4DF06A9C"/>
    <w:rsid w:val="51049B70"/>
    <w:rsid w:val="52141FE7"/>
    <w:rsid w:val="530E7F80"/>
    <w:rsid w:val="53124442"/>
    <w:rsid w:val="54BD7E5A"/>
    <w:rsid w:val="562DCFA1"/>
    <w:rsid w:val="571C62E4"/>
    <w:rsid w:val="58C16BAB"/>
    <w:rsid w:val="5C2301F2"/>
    <w:rsid w:val="5CD2A867"/>
    <w:rsid w:val="5D0EC0A9"/>
    <w:rsid w:val="5D6EE46E"/>
    <w:rsid w:val="5DE62121"/>
    <w:rsid w:val="60B35EF8"/>
    <w:rsid w:val="613D2893"/>
    <w:rsid w:val="62B73EE3"/>
    <w:rsid w:val="636BDC7A"/>
    <w:rsid w:val="6BFBC2A1"/>
    <w:rsid w:val="6ECA3545"/>
    <w:rsid w:val="70F8304B"/>
    <w:rsid w:val="7276546A"/>
    <w:rsid w:val="75E01BB2"/>
    <w:rsid w:val="76D8CABF"/>
    <w:rsid w:val="7F3A433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EFFF142E-3151-4EB0-800F-5F645B3FE8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styleId="UnresolvedMention">
    <w:name w:val="Unresolved Mention"/>
    <w:basedOn w:val="DefaultParagraphFont"/>
    <w:uiPriority w:val="99"/>
    <w:semiHidden/>
    <w:unhideWhenUsed/>
    <w:rsid w:val="00290575"/>
    <w:rPr>
      <w:color w:val="605E5C"/>
      <w:shd w:val="clear" w:color="auto" w:fill="E1DFDD"/>
    </w:rPr>
  </w:style>
  <w:style w:type="character" w:styleId="Mention">
    <w:name w:val="Mention"/>
    <w:basedOn w:val="DefaultParagraphFont"/>
    <w:uiPriority w:val="99"/>
    <w:unhideWhenUsed/>
    <w:rsid w:val="009938D1"/>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malton@oxford.gov.uk" TargetMode="External"/><Relationship Id="rId13" Type="http://schemas.openxmlformats.org/officeDocument/2006/relationships/hyperlink" Target="https://mycouncil.oxford.gov.uk/documents/s81630/Part23Codeoncouncillorofficerrelations.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mycouncil.oxford.gov.uk/documents/s81629/Part22Annex3SocialMediaProtocolforCouncillors.pd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ycouncil.oxford.gov.uk/documents/s81628/Part22Annex2Procedurefordealingwithcodeofconductcomplaints.pdf"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mycouncil.oxford.gov.uk/documents/s81627/Part22Annex1OxfordshireCodeofConduct.pdf" TargetMode="External"/><Relationship Id="rId4" Type="http://schemas.openxmlformats.org/officeDocument/2006/relationships/settings" Target="settings.xml"/><Relationship Id="rId9" Type="http://schemas.openxmlformats.org/officeDocument/2006/relationships/hyperlink" Target="https://mycouncil.oxford.gov.uk/documents/s81626/Part22MembersCodeofConduct.pdf"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7</Pages>
  <Words>1652</Words>
  <Characters>9899</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OxCityCouncil Cabinet report</vt:lpstr>
    </vt:vector>
  </TitlesOfParts>
  <Company>Oxford City Council</Company>
  <LinksUpToDate>false</LinksUpToDate>
  <CharactersWithSpaces>11528</CharactersWithSpaces>
  <SharedDoc>false</SharedDoc>
  <HLinks>
    <vt:vector size="42" baseType="variant">
      <vt:variant>
        <vt:i4>7536698</vt:i4>
      </vt:variant>
      <vt:variant>
        <vt:i4>15</vt:i4>
      </vt:variant>
      <vt:variant>
        <vt:i4>0</vt:i4>
      </vt:variant>
      <vt:variant>
        <vt:i4>5</vt:i4>
      </vt:variant>
      <vt:variant>
        <vt:lpwstr>https://mycouncil.oxford.gov.uk/documents/s81630/Part23Codeoncouncillorofficerrelations.pdf</vt:lpwstr>
      </vt:variant>
      <vt:variant>
        <vt:lpwstr/>
      </vt:variant>
      <vt:variant>
        <vt:i4>3014701</vt:i4>
      </vt:variant>
      <vt:variant>
        <vt:i4>12</vt:i4>
      </vt:variant>
      <vt:variant>
        <vt:i4>0</vt:i4>
      </vt:variant>
      <vt:variant>
        <vt:i4>5</vt:i4>
      </vt:variant>
      <vt:variant>
        <vt:lpwstr>https://mycouncil.oxford.gov.uk/documents/s81629/Part22Annex3SocialMediaProtocolforCouncillors.pdf</vt:lpwstr>
      </vt:variant>
      <vt:variant>
        <vt:lpwstr/>
      </vt:variant>
      <vt:variant>
        <vt:i4>8192125</vt:i4>
      </vt:variant>
      <vt:variant>
        <vt:i4>9</vt:i4>
      </vt:variant>
      <vt:variant>
        <vt:i4>0</vt:i4>
      </vt:variant>
      <vt:variant>
        <vt:i4>5</vt:i4>
      </vt:variant>
      <vt:variant>
        <vt:lpwstr>https://mycouncil.oxford.gov.uk/documents/s81628/Part22Annex2Procedurefordealingwithcodeofconductcomplaints.pdf</vt:lpwstr>
      </vt:variant>
      <vt:variant>
        <vt:lpwstr/>
      </vt:variant>
      <vt:variant>
        <vt:i4>393219</vt:i4>
      </vt:variant>
      <vt:variant>
        <vt:i4>6</vt:i4>
      </vt:variant>
      <vt:variant>
        <vt:i4>0</vt:i4>
      </vt:variant>
      <vt:variant>
        <vt:i4>5</vt:i4>
      </vt:variant>
      <vt:variant>
        <vt:lpwstr>https://mycouncil.oxford.gov.uk/documents/s81627/Part22Annex1OxfordshireCodeofConduct.pdf</vt:lpwstr>
      </vt:variant>
      <vt:variant>
        <vt:lpwstr/>
      </vt:variant>
      <vt:variant>
        <vt:i4>6422565</vt:i4>
      </vt:variant>
      <vt:variant>
        <vt:i4>3</vt:i4>
      </vt:variant>
      <vt:variant>
        <vt:i4>0</vt:i4>
      </vt:variant>
      <vt:variant>
        <vt:i4>5</vt:i4>
      </vt:variant>
      <vt:variant>
        <vt:lpwstr>https://mycouncil.oxford.gov.uk/documents/s81626/Part22MembersCodeofConduct.pdf</vt:lpwstr>
      </vt:variant>
      <vt:variant>
        <vt:lpwstr/>
      </vt:variant>
      <vt:variant>
        <vt:i4>786547</vt:i4>
      </vt:variant>
      <vt:variant>
        <vt:i4>0</vt:i4>
      </vt:variant>
      <vt:variant>
        <vt:i4>0</vt:i4>
      </vt:variant>
      <vt:variant>
        <vt:i4>5</vt:i4>
      </vt:variant>
      <vt:variant>
        <vt:lpwstr>mailto:jmalton@oxford.gov.uk</vt:lpwstr>
      </vt:variant>
      <vt:variant>
        <vt:lpwstr/>
      </vt:variant>
      <vt:variant>
        <vt:i4>3866708</vt:i4>
      </vt:variant>
      <vt:variant>
        <vt:i4>0</vt:i4>
      </vt:variant>
      <vt:variant>
        <vt:i4>0</vt:i4>
      </vt:variant>
      <vt:variant>
        <vt:i4>5</vt:i4>
      </vt:variant>
      <vt:variant>
        <vt:lpwstr>mailto:ejackman@oxford.gov.uk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subject/>
  <dc:creator>jmitchell</dc:creator>
  <cp:keywords>OxCityCouncil Report</cp:keywords>
  <cp:lastModifiedBy>MALTON Jonathan</cp:lastModifiedBy>
  <cp:revision>3</cp:revision>
  <cp:lastPrinted>2015-07-03T13:50:00Z</cp:lastPrinted>
  <dcterms:created xsi:type="dcterms:W3CDTF">2025-03-03T15:23:00Z</dcterms:created>
  <dcterms:modified xsi:type="dcterms:W3CDTF">2025-03-03T15:49:00Z</dcterms:modified>
  <cp:category>Report to Council or Committee</cp:category>
</cp:coreProperties>
</file>